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36" w:rsidRDefault="003F6436" w:rsidP="0061751F">
      <w:pPr>
        <w:tabs>
          <w:tab w:val="left" w:pos="8265"/>
        </w:tabs>
        <w:snapToGrid w:val="0"/>
        <w:spacing w:beforeLines="60" w:before="216" w:afterLines="50" w:after="180" w:line="380" w:lineRule="exact"/>
        <w:ind w:left="1281" w:hangingChars="400" w:hanging="1281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臺灣彰化地方法院</w:t>
      </w:r>
      <w:r w:rsidR="00086926">
        <w:rPr>
          <w:rFonts w:ascii="標楷體" w:eastAsia="標楷體" w:hAnsi="標楷體" w:hint="eastAsia"/>
          <w:b/>
          <w:sz w:val="32"/>
          <w:szCs w:val="28"/>
        </w:rPr>
        <w:t>10</w:t>
      </w:r>
      <w:r w:rsidR="00D363B5">
        <w:rPr>
          <w:rFonts w:ascii="標楷體" w:eastAsia="標楷體" w:hAnsi="標楷體" w:hint="eastAsia"/>
          <w:b/>
          <w:sz w:val="32"/>
          <w:szCs w:val="28"/>
        </w:rPr>
        <w:t>9</w:t>
      </w:r>
      <w:r>
        <w:rPr>
          <w:rFonts w:ascii="標楷體" w:eastAsia="標楷體" w:hAnsi="標楷體" w:hint="eastAsia"/>
          <w:b/>
          <w:sz w:val="32"/>
          <w:szCs w:val="28"/>
        </w:rPr>
        <w:t>年度招募大學法律系</w:t>
      </w:r>
      <w:r w:rsidR="00C1496E">
        <w:rPr>
          <w:rFonts w:ascii="標楷體" w:eastAsia="標楷體" w:hAnsi="標楷體" w:hint="eastAsia"/>
          <w:b/>
          <w:sz w:val="32"/>
          <w:szCs w:val="28"/>
        </w:rPr>
        <w:t>（</w:t>
      </w:r>
      <w:r>
        <w:rPr>
          <w:rFonts w:ascii="標楷體" w:eastAsia="標楷體" w:hAnsi="標楷體" w:hint="eastAsia"/>
          <w:b/>
          <w:sz w:val="32"/>
          <w:szCs w:val="28"/>
        </w:rPr>
        <w:t>所</w:t>
      </w:r>
      <w:r w:rsidR="00C1496E">
        <w:rPr>
          <w:rFonts w:ascii="標楷體" w:eastAsia="標楷體" w:hAnsi="標楷體" w:hint="eastAsia"/>
          <w:b/>
          <w:sz w:val="32"/>
          <w:szCs w:val="28"/>
        </w:rPr>
        <w:t>）</w:t>
      </w:r>
      <w:r>
        <w:rPr>
          <w:rFonts w:ascii="標楷體" w:eastAsia="標楷體" w:hAnsi="標楷體" w:hint="eastAsia"/>
          <w:b/>
          <w:sz w:val="32"/>
          <w:szCs w:val="28"/>
        </w:rPr>
        <w:t>暑期工讀生報名簡章</w:t>
      </w:r>
    </w:p>
    <w:p w:rsidR="003F6436" w:rsidRDefault="003F6436" w:rsidP="00794DDE">
      <w:pPr>
        <w:spacing w:beforeLines="25" w:before="90" w:afterLines="25" w:after="90" w:line="3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為提供大學法律系（所）學生接觸司法實務之多元化管道，以培育優良司法人才、善盡社會責任，特招募大學法律系（所）學生於暑假期間赴本院工讀，</w:t>
      </w:r>
      <w:r w:rsidR="00D363B5">
        <w:rPr>
          <w:rFonts w:ascii="標楷體" w:eastAsia="標楷體" w:hAnsi="標楷體" w:hint="eastAsia"/>
          <w:sz w:val="28"/>
          <w:szCs w:val="28"/>
        </w:rPr>
        <w:t>並以家庭清寒或遭遇變故者為優先，</w:t>
      </w:r>
      <w:r>
        <w:rPr>
          <w:rFonts w:ascii="標楷體" w:eastAsia="標楷體" w:hAnsi="標楷體" w:hint="eastAsia"/>
          <w:sz w:val="28"/>
          <w:szCs w:val="28"/>
        </w:rPr>
        <w:t>歡迎符合資格</w:t>
      </w:r>
      <w:r w:rsidR="00D363B5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報名應徵。</w:t>
      </w:r>
    </w:p>
    <w:p w:rsidR="003F6436" w:rsidRDefault="003F6436" w:rsidP="005C4346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一、應徵資格：</w:t>
      </w:r>
    </w:p>
    <w:p w:rsidR="00C705C7" w:rsidRDefault="00E73EEF" w:rsidP="005C4346">
      <w:pPr>
        <w:spacing w:line="380" w:lineRule="exact"/>
        <w:ind w:leftChars="116" w:left="1048" w:hangingChars="275" w:hanging="770"/>
        <w:jc w:val="both"/>
        <w:rPr>
          <w:rFonts w:ascii="標楷體" w:eastAsia="標楷體" w:hAnsi="標楷體"/>
          <w:b/>
          <w:sz w:val="28"/>
          <w:szCs w:val="28"/>
        </w:rPr>
      </w:pPr>
      <w:r w:rsidRPr="00E73EEF">
        <w:rPr>
          <w:rFonts w:ascii="標楷體" w:eastAsia="MS PGothic" w:hAnsi="MS PGothic" w:hint="eastAsia"/>
          <w:sz w:val="28"/>
          <w:szCs w:val="28"/>
        </w:rPr>
        <w:t>㈠</w:t>
      </w:r>
      <w:r w:rsidR="00C705C7" w:rsidRPr="00C705C7">
        <w:rPr>
          <w:rFonts w:ascii="標楷體" w:eastAsia="標楷體" w:hAnsi="標楷體" w:hint="eastAsia"/>
          <w:b/>
          <w:sz w:val="28"/>
          <w:szCs w:val="28"/>
        </w:rPr>
        <w:t>以工讀期滿仍具在學身分之大專院校法律系、所學生為限；並已家庭清寒或遭</w:t>
      </w:r>
    </w:p>
    <w:p w:rsidR="003F6436" w:rsidRDefault="00C705C7" w:rsidP="00C705C7">
      <w:pPr>
        <w:spacing w:line="380" w:lineRule="exact"/>
        <w:ind w:leftChars="216" w:left="1008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705C7">
        <w:rPr>
          <w:rFonts w:ascii="標楷體" w:eastAsia="標楷體" w:hAnsi="標楷體" w:hint="eastAsia"/>
          <w:b/>
          <w:sz w:val="28"/>
          <w:szCs w:val="28"/>
        </w:rPr>
        <w:t>遇變故之學生為優先</w:t>
      </w:r>
      <w:r w:rsidR="003F6436">
        <w:rPr>
          <w:rFonts w:ascii="標楷體" w:eastAsia="標楷體" w:hAnsi="標楷體" w:hint="eastAsia"/>
          <w:sz w:val="28"/>
          <w:szCs w:val="28"/>
        </w:rPr>
        <w:t>。</w:t>
      </w:r>
    </w:p>
    <w:p w:rsidR="00C705C7" w:rsidRDefault="00E73EEF" w:rsidP="005C4346">
      <w:pPr>
        <w:spacing w:line="380" w:lineRule="exact"/>
        <w:ind w:leftChars="116" w:left="897" w:hangingChars="221" w:hanging="6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㈡</w:t>
      </w:r>
      <w:r w:rsidR="003F6436" w:rsidRPr="00C705C7">
        <w:rPr>
          <w:rFonts w:ascii="標楷體" w:eastAsia="標楷體" w:hAnsi="標楷體" w:hint="eastAsia"/>
          <w:b/>
          <w:sz w:val="28"/>
          <w:szCs w:val="28"/>
        </w:rPr>
        <w:t>家境清寒或遭遇變故之學生，</w:t>
      </w:r>
      <w:r w:rsidR="00C705C7" w:rsidRPr="00C705C7">
        <w:rPr>
          <w:rFonts w:ascii="標楷體" w:eastAsia="標楷體" w:hAnsi="標楷體" w:hint="eastAsia"/>
          <w:b/>
          <w:sz w:val="28"/>
          <w:szCs w:val="28"/>
        </w:rPr>
        <w:t>應</w:t>
      </w:r>
      <w:r w:rsidR="00C1496E" w:rsidRPr="00C705C7">
        <w:rPr>
          <w:rFonts w:ascii="標楷體" w:eastAsia="標楷體" w:hAnsi="標楷體" w:hint="eastAsia"/>
          <w:b/>
          <w:sz w:val="28"/>
          <w:szCs w:val="28"/>
        </w:rPr>
        <w:t>檢附</w:t>
      </w:r>
      <w:r w:rsidR="00C705C7" w:rsidRPr="00C705C7">
        <w:rPr>
          <w:rFonts w:ascii="標楷體" w:eastAsia="標楷體" w:hAnsi="標楷體" w:hint="eastAsia"/>
          <w:b/>
          <w:sz w:val="28"/>
          <w:szCs w:val="28"/>
        </w:rPr>
        <w:t>家庭清寒或遭遇變故之相關證明文件，</w:t>
      </w:r>
      <w:r w:rsidR="00C705C7">
        <w:rPr>
          <w:rFonts w:ascii="標楷體" w:eastAsia="標楷體" w:hAnsi="標楷體" w:hint="eastAsia"/>
          <w:sz w:val="28"/>
          <w:szCs w:val="28"/>
        </w:rPr>
        <w:t>例</w:t>
      </w:r>
    </w:p>
    <w:p w:rsidR="003F6436" w:rsidRDefault="00C705C7" w:rsidP="00C705C7">
      <w:pPr>
        <w:spacing w:line="380" w:lineRule="exact"/>
        <w:ind w:leftChars="216" w:left="857" w:hangingChars="121" w:hanging="3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示如下：</w:t>
      </w:r>
    </w:p>
    <w:p w:rsidR="003F6436" w:rsidRPr="00100404" w:rsidRDefault="003F6436" w:rsidP="00100404">
      <w:pPr>
        <w:pStyle w:val="a8"/>
        <w:numPr>
          <w:ilvl w:val="0"/>
          <w:numId w:val="2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0404">
        <w:rPr>
          <w:rFonts w:ascii="標楷體" w:eastAsia="標楷體" w:hAnsi="標楷體" w:hint="eastAsia"/>
          <w:sz w:val="28"/>
          <w:szCs w:val="28"/>
        </w:rPr>
        <w:t>生活扶助戶（檢附</w:t>
      </w:r>
      <w:r w:rsidR="00100404" w:rsidRPr="00100404">
        <w:rPr>
          <w:rFonts w:ascii="標楷體" w:eastAsia="標楷體" w:hAnsi="標楷體" w:hint="eastAsia"/>
          <w:sz w:val="28"/>
          <w:szCs w:val="28"/>
        </w:rPr>
        <w:t>「</w:t>
      </w:r>
      <w:r w:rsidR="00100404">
        <w:rPr>
          <w:rFonts w:ascii="標楷體" w:eastAsia="標楷體" w:hAnsi="標楷體" w:hint="eastAsia"/>
          <w:sz w:val="28"/>
          <w:szCs w:val="28"/>
        </w:rPr>
        <w:t>地方行政</w:t>
      </w:r>
      <w:r w:rsidR="00BD4B81" w:rsidRPr="00100404">
        <w:rPr>
          <w:rFonts w:ascii="標楷體" w:eastAsia="標楷體" w:hAnsi="標楷體" w:hint="eastAsia"/>
          <w:sz w:val="28"/>
          <w:szCs w:val="28"/>
        </w:rPr>
        <w:t>機關</w:t>
      </w:r>
      <w:r w:rsidR="00100404">
        <w:rPr>
          <w:rFonts w:ascii="標楷體" w:eastAsia="標楷體" w:hAnsi="標楷體" w:hint="eastAsia"/>
          <w:sz w:val="28"/>
          <w:szCs w:val="28"/>
        </w:rPr>
        <w:t>」</w:t>
      </w:r>
      <w:r w:rsidRPr="00100404">
        <w:rPr>
          <w:rFonts w:ascii="標楷體" w:eastAsia="標楷體" w:hAnsi="標楷體" w:hint="eastAsia"/>
          <w:sz w:val="28"/>
          <w:szCs w:val="28"/>
        </w:rPr>
        <w:t>開立之低收入證明）</w:t>
      </w:r>
    </w:p>
    <w:p w:rsidR="003F6436" w:rsidRDefault="00E73EEF" w:rsidP="005C4346">
      <w:pPr>
        <w:snapToGrid w:val="0"/>
        <w:spacing w:line="3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⒉</w:t>
      </w:r>
      <w:r w:rsidR="003F6436">
        <w:rPr>
          <w:rFonts w:ascii="標楷體" w:eastAsia="標楷體" w:hAnsi="標楷體" w:hint="eastAsia"/>
          <w:sz w:val="28"/>
          <w:szCs w:val="28"/>
        </w:rPr>
        <w:t>父母或監護人之一方受重傷，或罹患重病（檢附醫療機構開立之證明）</w:t>
      </w:r>
    </w:p>
    <w:p w:rsidR="003F6436" w:rsidRDefault="003F6436" w:rsidP="0061751F">
      <w:pPr>
        <w:snapToGrid w:val="0"/>
        <w:spacing w:beforeLines="10" w:before="36" w:line="380" w:lineRule="exact"/>
        <w:ind w:left="720" w:hangingChars="257" w:hanging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>薪資待遇：</w:t>
      </w:r>
      <w:r w:rsidR="007F767C">
        <w:rPr>
          <w:rFonts w:ascii="標楷體" w:eastAsia="標楷體" w:hAnsi="標楷體" w:hint="eastAsia"/>
          <w:b/>
          <w:sz w:val="28"/>
          <w:szCs w:val="28"/>
        </w:rPr>
        <w:t>月薪制，每月</w:t>
      </w:r>
      <w:r>
        <w:rPr>
          <w:rFonts w:ascii="標楷體" w:eastAsia="標楷體" w:hAnsi="標楷體" w:hint="eastAsia"/>
          <w:b/>
          <w:sz w:val="28"/>
          <w:szCs w:val="28"/>
        </w:rPr>
        <w:t>新臺幣2</w:t>
      </w:r>
      <w:r w:rsidR="007F767C">
        <w:rPr>
          <w:rFonts w:ascii="標楷體" w:eastAsia="標楷體" w:hAnsi="標楷體" w:hint="eastAsia"/>
          <w:b/>
          <w:sz w:val="28"/>
          <w:szCs w:val="28"/>
        </w:rPr>
        <w:t>萬</w:t>
      </w:r>
      <w:r w:rsidR="006B4953">
        <w:rPr>
          <w:rFonts w:ascii="標楷體" w:eastAsia="標楷體" w:hAnsi="標楷體"/>
          <w:b/>
          <w:sz w:val="28"/>
          <w:szCs w:val="28"/>
        </w:rPr>
        <w:t>4</w:t>
      </w:r>
      <w:r w:rsidR="007F767C">
        <w:rPr>
          <w:rFonts w:ascii="標楷體" w:eastAsia="標楷體" w:hAnsi="標楷體"/>
          <w:b/>
          <w:sz w:val="28"/>
          <w:szCs w:val="28"/>
        </w:rPr>
        <w:t>0</w:t>
      </w:r>
      <w:r w:rsidR="006B4953">
        <w:rPr>
          <w:rFonts w:ascii="標楷體" w:eastAsia="標楷體" w:hAnsi="標楷體"/>
          <w:b/>
          <w:sz w:val="28"/>
          <w:szCs w:val="28"/>
        </w:rPr>
        <w:t>00</w:t>
      </w:r>
      <w:r>
        <w:rPr>
          <w:rFonts w:ascii="標楷體" w:eastAsia="標楷體" w:hAnsi="標楷體" w:hint="eastAsia"/>
          <w:b/>
          <w:sz w:val="28"/>
          <w:szCs w:val="28"/>
        </w:rPr>
        <w:t>元。</w:t>
      </w:r>
    </w:p>
    <w:p w:rsidR="00A41585" w:rsidRDefault="003F6436" w:rsidP="005C4346">
      <w:pPr>
        <w:snapToGrid w:val="0"/>
        <w:spacing w:line="380" w:lineRule="exact"/>
        <w:ind w:left="720" w:hangingChars="257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73EEF">
        <w:rPr>
          <w:rFonts w:ascii="MS PGothic" w:eastAsia="MS PGothic" w:hAnsi="MS PGothic" w:hint="eastAsia"/>
          <w:sz w:val="28"/>
        </w:rPr>
        <w:t>㈠</w:t>
      </w:r>
      <w:r>
        <w:rPr>
          <w:rFonts w:ascii="標楷體" w:eastAsia="標楷體" w:hAnsi="標楷體" w:hint="eastAsia"/>
          <w:sz w:val="28"/>
        </w:rPr>
        <w:t>曠職或事、病假(依勞工請假規則辦理)</w:t>
      </w:r>
      <w:r w:rsidR="00D24BBA">
        <w:rPr>
          <w:rFonts w:ascii="標楷體" w:eastAsia="標楷體" w:hAnsi="標楷體" w:hint="eastAsia"/>
          <w:sz w:val="28"/>
        </w:rPr>
        <w:t>扣薪基準：</w:t>
      </w:r>
      <w:r w:rsidR="00A11B81">
        <w:rPr>
          <w:rFonts w:ascii="標楷體" w:eastAsia="標楷體" w:hAnsi="標楷體" w:hint="eastAsia"/>
          <w:sz w:val="28"/>
        </w:rPr>
        <w:t>每日800元，</w:t>
      </w:r>
      <w:r>
        <w:rPr>
          <w:rFonts w:ascii="標楷體" w:eastAsia="標楷體" w:hAnsi="標楷體" w:hint="eastAsia"/>
          <w:sz w:val="28"/>
        </w:rPr>
        <w:t>每日8小時，</w:t>
      </w:r>
    </w:p>
    <w:p w:rsidR="003F6436" w:rsidRDefault="003F6436" w:rsidP="00A41585">
      <w:pPr>
        <w:snapToGrid w:val="0"/>
        <w:spacing w:line="380" w:lineRule="exact"/>
        <w:ind w:firstLineChars="200" w:firstLine="560"/>
        <w:jc w:val="both"/>
        <w:rPr>
          <w:rFonts w:ascii="MS PGothic" w:hAnsi="MS PGothic"/>
          <w:sz w:val="28"/>
        </w:rPr>
      </w:pPr>
      <w:r>
        <w:rPr>
          <w:rFonts w:ascii="標楷體" w:eastAsia="標楷體" w:hAnsi="標楷體" w:hint="eastAsia"/>
          <w:sz w:val="28"/>
        </w:rPr>
        <w:t>每小時</w:t>
      </w:r>
      <w:r w:rsidR="00A11B81">
        <w:rPr>
          <w:rFonts w:ascii="標楷體" w:eastAsia="標楷體" w:hAnsi="標楷體" w:hint="eastAsia"/>
          <w:sz w:val="28"/>
        </w:rPr>
        <w:t>100</w:t>
      </w:r>
      <w:r>
        <w:rPr>
          <w:rFonts w:ascii="標楷體" w:eastAsia="標楷體" w:hAnsi="標楷體" w:hint="eastAsia"/>
          <w:sz w:val="28"/>
        </w:rPr>
        <w:t>元。</w:t>
      </w:r>
    </w:p>
    <w:p w:rsidR="00EF64BA" w:rsidRDefault="003F6436" w:rsidP="005C4346">
      <w:pPr>
        <w:snapToGrid w:val="0"/>
        <w:spacing w:line="38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MS PGothic" w:hAnsi="MS PGothic" w:hint="eastAsia"/>
          <w:sz w:val="28"/>
        </w:rPr>
        <w:t xml:space="preserve">  </w:t>
      </w:r>
      <w:r w:rsidR="00E73EEF">
        <w:rPr>
          <w:rFonts w:ascii="MS PGothic" w:eastAsia="MS PGothic" w:hAnsi="MS PGothic" w:hint="eastAsia"/>
          <w:sz w:val="28"/>
        </w:rPr>
        <w:t>㈡</w:t>
      </w:r>
      <w:r w:rsidR="00EF64BA">
        <w:rPr>
          <w:rFonts w:ascii="標楷體" w:eastAsia="標楷體" w:hAnsi="標楷體" w:hint="eastAsia"/>
          <w:b/>
          <w:sz w:val="28"/>
        </w:rPr>
        <w:t>工讀生</w:t>
      </w:r>
      <w:r w:rsidR="00F23245">
        <w:rPr>
          <w:rFonts w:ascii="標楷體" w:eastAsia="標楷體" w:hAnsi="標楷體" w:hint="eastAsia"/>
          <w:b/>
          <w:sz w:val="28"/>
        </w:rPr>
        <w:t>健</w:t>
      </w:r>
      <w:r>
        <w:rPr>
          <w:rFonts w:ascii="標楷體" w:eastAsia="標楷體" w:hAnsi="標楷體" w:hint="eastAsia"/>
          <w:b/>
          <w:sz w:val="28"/>
        </w:rPr>
        <w:t>保</w:t>
      </w:r>
      <w:r w:rsidR="006507EE">
        <w:rPr>
          <w:rFonts w:ascii="標楷體" w:eastAsia="標楷體" w:hAnsi="標楷體" w:hint="eastAsia"/>
          <w:b/>
          <w:sz w:val="28"/>
        </w:rPr>
        <w:t>補充保費、勞保</w:t>
      </w:r>
      <w:r>
        <w:rPr>
          <w:rFonts w:ascii="標楷體" w:eastAsia="標楷體" w:hAnsi="標楷體" w:hint="eastAsia"/>
          <w:b/>
          <w:sz w:val="28"/>
        </w:rPr>
        <w:t>自負額及勞工退休自提儲金，由本院自薪資內扣繳；交通、膳食、住宿自理。</w:t>
      </w:r>
    </w:p>
    <w:p w:rsidR="003F6436" w:rsidRDefault="003F6436" w:rsidP="00F23245">
      <w:pPr>
        <w:snapToGrid w:val="0"/>
        <w:spacing w:line="380" w:lineRule="exact"/>
        <w:ind w:left="560" w:hangingChars="200" w:hanging="560"/>
        <w:jc w:val="both"/>
        <w:rPr>
          <w:sz w:val="28"/>
          <w:szCs w:val="28"/>
        </w:rPr>
      </w:pPr>
      <w:r w:rsidRPr="00F2324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 w:rsidRPr="00BD5F40">
        <w:rPr>
          <w:rFonts w:ascii="標楷體" w:eastAsia="標楷體" w:hAnsi="標楷體" w:hint="eastAsia"/>
          <w:sz w:val="28"/>
          <w:szCs w:val="28"/>
        </w:rPr>
        <w:t>招募名額：正取</w:t>
      </w:r>
      <w:r w:rsidR="00F61E7E">
        <w:rPr>
          <w:rFonts w:ascii="標楷體" w:eastAsia="標楷體" w:hAnsi="標楷體" w:hint="eastAsia"/>
          <w:sz w:val="28"/>
          <w:szCs w:val="28"/>
        </w:rPr>
        <w:t>10</w:t>
      </w:r>
      <w:r w:rsidR="00412335" w:rsidRPr="00BD5F40">
        <w:rPr>
          <w:rFonts w:ascii="標楷體" w:eastAsia="標楷體" w:hAnsi="標楷體" w:hint="eastAsia"/>
          <w:sz w:val="28"/>
          <w:szCs w:val="28"/>
        </w:rPr>
        <w:t>名</w:t>
      </w:r>
      <w:r w:rsidRPr="00BD5F40">
        <w:rPr>
          <w:rFonts w:ascii="標楷體" w:eastAsia="標楷體" w:hAnsi="標楷體" w:hint="eastAsia"/>
          <w:sz w:val="28"/>
          <w:szCs w:val="28"/>
        </w:rPr>
        <w:t>，</w:t>
      </w:r>
      <w:r w:rsidR="003D1C57">
        <w:rPr>
          <w:rFonts w:ascii="標楷體" w:eastAsia="標楷體" w:hAnsi="標楷體" w:hint="eastAsia"/>
          <w:sz w:val="28"/>
          <w:szCs w:val="28"/>
        </w:rPr>
        <w:t>並視實際需要，</w:t>
      </w:r>
      <w:r w:rsidRPr="00BD5F40">
        <w:rPr>
          <w:rFonts w:ascii="標楷體" w:eastAsia="標楷體" w:hAnsi="標楷體" w:hint="eastAsia"/>
          <w:sz w:val="28"/>
          <w:szCs w:val="28"/>
        </w:rPr>
        <w:t>備取若干名。</w:t>
      </w:r>
    </w:p>
    <w:p w:rsidR="003F6436" w:rsidRDefault="003F6436" w:rsidP="0061751F">
      <w:pPr>
        <w:pStyle w:val="3"/>
        <w:spacing w:beforeLines="10" w:before="36" w:line="380" w:lineRule="exact"/>
        <w:ind w:left="473" w:hangingChars="169" w:hanging="473"/>
        <w:rPr>
          <w:sz w:val="28"/>
          <w:szCs w:val="28"/>
        </w:rPr>
      </w:pPr>
      <w:r>
        <w:rPr>
          <w:rFonts w:hint="eastAsia"/>
          <w:sz w:val="28"/>
          <w:szCs w:val="28"/>
        </w:rPr>
        <w:t>四、工作內容</w:t>
      </w:r>
      <w:r w:rsidR="00A477D4">
        <w:rPr>
          <w:rFonts w:hint="eastAsia"/>
          <w:sz w:val="28"/>
          <w:szCs w:val="28"/>
        </w:rPr>
        <w:t>：主要例示</w:t>
      </w:r>
      <w:r>
        <w:rPr>
          <w:rFonts w:hint="eastAsia"/>
          <w:sz w:val="28"/>
          <w:szCs w:val="28"/>
        </w:rPr>
        <w:t>如下：</w:t>
      </w:r>
    </w:p>
    <w:p w:rsidR="003F6436" w:rsidRDefault="00E73EEF" w:rsidP="005C4346">
      <w:pPr>
        <w:pStyle w:val="3"/>
        <w:spacing w:line="380" w:lineRule="exact"/>
        <w:ind w:left="0" w:firstLineChars="100" w:firstLine="280"/>
        <w:rPr>
          <w:sz w:val="28"/>
          <w:szCs w:val="28"/>
        </w:rPr>
      </w:pPr>
      <w:r>
        <w:rPr>
          <w:rFonts w:ascii="MS PGothic" w:eastAsia="MS PGothic" w:hAnsi="MS PGothic" w:hint="eastAsia"/>
          <w:sz w:val="28"/>
        </w:rPr>
        <w:t>㈠</w:t>
      </w:r>
      <w:r w:rsidR="00FC47FE">
        <w:rPr>
          <w:rFonts w:hint="eastAsia"/>
          <w:sz w:val="28"/>
        </w:rPr>
        <w:t>協助檔案整理、登錄、數位化等。</w:t>
      </w:r>
    </w:p>
    <w:p w:rsidR="003F6436" w:rsidRDefault="00E73EEF" w:rsidP="005C4346">
      <w:pPr>
        <w:pStyle w:val="3"/>
        <w:spacing w:line="380" w:lineRule="exact"/>
        <w:ind w:left="0" w:firstLineChars="100" w:firstLine="280"/>
        <w:rPr>
          <w:sz w:val="28"/>
        </w:rPr>
      </w:pPr>
      <w:r>
        <w:rPr>
          <w:rFonts w:ascii="MS PGothic" w:eastAsia="MS PGothic" w:hAnsi="MS PGothic" w:hint="eastAsia"/>
          <w:sz w:val="28"/>
        </w:rPr>
        <w:t>㈡</w:t>
      </w:r>
      <w:r w:rsidR="00FC47FE">
        <w:rPr>
          <w:rFonts w:hint="eastAsia"/>
          <w:sz w:val="28"/>
        </w:rPr>
        <w:t>協助訴訟程序之諮詢、協助當事人辦理報到等業務。</w:t>
      </w:r>
    </w:p>
    <w:p w:rsidR="003F6436" w:rsidRPr="00FC47FE" w:rsidRDefault="00E73EEF" w:rsidP="005C4346">
      <w:pPr>
        <w:pStyle w:val="3"/>
        <w:spacing w:line="380" w:lineRule="exact"/>
        <w:ind w:left="0" w:firstLineChars="100" w:firstLine="280"/>
        <w:rPr>
          <w:sz w:val="28"/>
        </w:rPr>
      </w:pPr>
      <w:r>
        <w:rPr>
          <w:rFonts w:ascii="MS PGothic" w:eastAsia="MS PGothic" w:hAnsi="MS PGothic" w:hint="eastAsia"/>
          <w:sz w:val="28"/>
        </w:rPr>
        <w:t>㈢</w:t>
      </w:r>
      <w:r w:rsidR="00FC47FE">
        <w:rPr>
          <w:rFonts w:hint="eastAsia"/>
          <w:sz w:val="28"/>
        </w:rPr>
        <w:t>協助紀錄科辦理卷證裝訂、編頁、影印、附回證等業務。</w:t>
      </w:r>
    </w:p>
    <w:p w:rsidR="000C1898" w:rsidRDefault="00E73EEF" w:rsidP="005C4346">
      <w:pPr>
        <w:pStyle w:val="3"/>
        <w:spacing w:line="380" w:lineRule="exact"/>
        <w:ind w:left="0" w:firstLineChars="100" w:firstLine="280"/>
        <w:rPr>
          <w:sz w:val="28"/>
          <w:szCs w:val="28"/>
        </w:rPr>
      </w:pPr>
      <w:r>
        <w:rPr>
          <w:rFonts w:ascii="MS PGothic" w:eastAsia="MS PGothic" w:hAnsi="MS PGothic" w:hint="eastAsia"/>
          <w:sz w:val="28"/>
        </w:rPr>
        <w:t>㈣</w:t>
      </w:r>
      <w:r w:rsidR="000C1898">
        <w:rPr>
          <w:rFonts w:hint="eastAsia"/>
          <w:sz w:val="28"/>
          <w:szCs w:val="28"/>
        </w:rPr>
        <w:t>其他本院交辦之事務或輔助性工作。</w:t>
      </w:r>
    </w:p>
    <w:p w:rsidR="003F6436" w:rsidRDefault="003F6436" w:rsidP="0061751F">
      <w:pPr>
        <w:spacing w:beforeLines="10" w:before="36" w:line="38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五、報名日期：</w:t>
      </w:r>
      <w:r w:rsidR="00A477D4" w:rsidRPr="00A477D4">
        <w:rPr>
          <w:rFonts w:ascii="標楷體" w:eastAsia="標楷體" w:hAnsi="標楷體" w:hint="eastAsia"/>
          <w:b/>
          <w:bCs/>
          <w:sz w:val="28"/>
          <w:szCs w:val="28"/>
        </w:rPr>
        <w:t>自</w:t>
      </w:r>
      <w:r>
        <w:rPr>
          <w:rFonts w:ascii="標楷體" w:eastAsia="標楷體" w:hAnsi="標楷體" w:hint="eastAsia"/>
          <w:b/>
          <w:bCs/>
          <w:sz w:val="28"/>
          <w:szCs w:val="28"/>
        </w:rPr>
        <w:t>即日起至</w:t>
      </w:r>
      <w:r w:rsidR="00746ABE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A477D4">
        <w:rPr>
          <w:rFonts w:ascii="標楷體" w:eastAsia="標楷體" w:hAnsi="標楷體"/>
          <w:b/>
          <w:bCs/>
          <w:sz w:val="28"/>
          <w:szCs w:val="28"/>
        </w:rPr>
        <w:t>9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8B084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8F41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477D4">
        <w:rPr>
          <w:rFonts w:ascii="標楷體" w:eastAsia="標楷體" w:hAnsi="標楷體"/>
          <w:b/>
          <w:bCs/>
          <w:sz w:val="28"/>
          <w:szCs w:val="28"/>
        </w:rPr>
        <w:t>7</w:t>
      </w:r>
      <w:r w:rsidR="00BD3685">
        <w:rPr>
          <w:rFonts w:ascii="標楷體" w:eastAsia="標楷體" w:hAnsi="標楷體" w:hint="eastAsia"/>
          <w:b/>
          <w:bCs/>
          <w:sz w:val="28"/>
          <w:szCs w:val="28"/>
        </w:rPr>
        <w:t>日（星期</w:t>
      </w:r>
      <w:r w:rsidR="001D6B90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BD368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>止</w:t>
      </w:r>
      <w:r w:rsidRPr="00A477D4">
        <w:rPr>
          <w:rFonts w:ascii="標楷體" w:eastAsia="標楷體" w:hAnsi="標楷體" w:hint="eastAsia"/>
          <w:b/>
          <w:bCs/>
          <w:sz w:val="28"/>
          <w:szCs w:val="28"/>
        </w:rPr>
        <w:t>（以</w:t>
      </w:r>
      <w:r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郵戳</w:t>
      </w:r>
      <w:r w:rsidR="00A477D4"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、</w:t>
      </w:r>
      <w:r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快捷</w:t>
      </w:r>
      <w:r w:rsidR="00A477D4"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或</w:t>
      </w:r>
      <w:r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快遞</w:t>
      </w:r>
      <w:r w:rsidR="00A477D4"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寄送之</w:t>
      </w:r>
      <w:r w:rsidR="00B26812"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發件日</w:t>
      </w:r>
      <w:r w:rsidR="00A477D4" w:rsidRPr="00A477D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為</w:t>
      </w:r>
      <w:r w:rsidRPr="00A477D4">
        <w:rPr>
          <w:rFonts w:ascii="標楷體" w:eastAsia="標楷體" w:hAnsi="標楷體" w:hint="eastAsia"/>
          <w:b/>
          <w:bCs/>
          <w:sz w:val="28"/>
          <w:szCs w:val="28"/>
        </w:rPr>
        <w:t>憑）</w:t>
      </w:r>
      <w:r w:rsidR="00A477D4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1D71F9">
        <w:rPr>
          <w:rFonts w:ascii="標楷體" w:eastAsia="標楷體" w:hAnsi="標楷體" w:hint="eastAsia"/>
          <w:sz w:val="28"/>
          <w:szCs w:val="28"/>
        </w:rPr>
        <w:t>逾期</w:t>
      </w:r>
      <w:r w:rsidR="00A477D4" w:rsidRPr="001D71F9">
        <w:rPr>
          <w:rFonts w:ascii="標楷體" w:eastAsia="標楷體" w:hAnsi="標楷體" w:hint="eastAsia"/>
          <w:sz w:val="28"/>
          <w:szCs w:val="28"/>
        </w:rPr>
        <w:t>報名、欠缺報名表或應徵資格證明文件者均不受理</w:t>
      </w:r>
      <w:r w:rsidRPr="001D71F9">
        <w:rPr>
          <w:rFonts w:ascii="標楷體" w:eastAsia="標楷體" w:hAnsi="標楷體" w:hint="eastAsia"/>
          <w:sz w:val="28"/>
          <w:szCs w:val="28"/>
        </w:rPr>
        <w:t>。</w:t>
      </w:r>
    </w:p>
    <w:p w:rsidR="003F6436" w:rsidRPr="00644A09" w:rsidRDefault="003F6436" w:rsidP="0061751F">
      <w:pPr>
        <w:spacing w:beforeLines="10" w:before="36" w:line="38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六、工</w:t>
      </w:r>
      <w:r w:rsidR="00BD3685"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="00C60C66">
        <w:rPr>
          <w:rFonts w:ascii="標楷體" w:eastAsia="標楷體" w:hAnsi="標楷體" w:hint="eastAsia"/>
          <w:sz w:val="28"/>
          <w:szCs w:val="28"/>
        </w:rPr>
        <w:t>：</w:t>
      </w:r>
      <w:r w:rsidR="00C60C66" w:rsidRPr="00C60C66">
        <w:rPr>
          <w:rFonts w:ascii="標楷體" w:eastAsia="標楷體" w:hAnsi="標楷體" w:hint="eastAsia"/>
          <w:b/>
          <w:sz w:val="28"/>
          <w:szCs w:val="28"/>
        </w:rPr>
        <w:t>(含本院北斗檔證大樓，</w:t>
      </w:r>
      <w:r w:rsidR="00644A09" w:rsidRPr="00C60C66">
        <w:rPr>
          <w:rFonts w:ascii="標楷體" w:eastAsia="標楷體" w:hAnsi="標楷體" w:cs="New Gulim" w:hint="eastAsia"/>
          <w:b/>
          <w:sz w:val="28"/>
          <w:szCs w:val="28"/>
        </w:rPr>
        <w:t>請審慎考慮赴</w:t>
      </w:r>
      <w:r w:rsidR="00C60C66" w:rsidRPr="00C60C66">
        <w:rPr>
          <w:rFonts w:ascii="標楷體" w:eastAsia="標楷體" w:hAnsi="標楷體" w:cs="New Gulim" w:hint="eastAsia"/>
          <w:b/>
          <w:sz w:val="28"/>
          <w:szCs w:val="28"/>
        </w:rPr>
        <w:t>北斗</w:t>
      </w:r>
      <w:r w:rsidR="00644A09" w:rsidRPr="00C60C66">
        <w:rPr>
          <w:rFonts w:ascii="標楷體" w:eastAsia="標楷體" w:hAnsi="標楷體" w:cs="New Gulim" w:hint="eastAsia"/>
          <w:b/>
          <w:sz w:val="28"/>
          <w:szCs w:val="28"/>
        </w:rPr>
        <w:t>工讀之便利性與安全性）</w:t>
      </w:r>
    </w:p>
    <w:p w:rsidR="003F6436" w:rsidRDefault="00E73EEF" w:rsidP="005C4346">
      <w:pPr>
        <w:spacing w:line="380" w:lineRule="exact"/>
        <w:ind w:leftChars="117" w:left="721" w:hangingChars="157" w:hanging="4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㈠</w:t>
      </w:r>
      <w:r w:rsidR="003F6436">
        <w:rPr>
          <w:rFonts w:ascii="標楷體" w:eastAsia="標楷體" w:hAnsi="標楷體" w:hint="eastAsia"/>
          <w:sz w:val="28"/>
          <w:szCs w:val="28"/>
        </w:rPr>
        <w:t>臺灣彰化地方法院（彰化縣員林</w:t>
      </w:r>
      <w:r w:rsidR="00760B01">
        <w:rPr>
          <w:rFonts w:ascii="標楷體" w:eastAsia="標楷體" w:hAnsi="標楷體" w:hint="eastAsia"/>
          <w:sz w:val="28"/>
          <w:szCs w:val="28"/>
        </w:rPr>
        <w:t>市</w:t>
      </w:r>
      <w:r w:rsidR="00695E1B">
        <w:rPr>
          <w:rFonts w:ascii="標楷體" w:eastAsia="標楷體" w:hAnsi="標楷體" w:hint="eastAsia"/>
          <w:sz w:val="28"/>
          <w:szCs w:val="28"/>
        </w:rPr>
        <w:t>員林大道</w:t>
      </w:r>
      <w:r w:rsidR="003F6436">
        <w:rPr>
          <w:rFonts w:ascii="標楷體" w:eastAsia="標楷體" w:hAnsi="標楷體" w:hint="eastAsia"/>
          <w:sz w:val="28"/>
          <w:szCs w:val="28"/>
        </w:rPr>
        <w:t>2段</w:t>
      </w:r>
      <w:r w:rsidR="00695E1B">
        <w:rPr>
          <w:rFonts w:ascii="標楷體" w:eastAsia="標楷體" w:hAnsi="標楷體" w:hint="eastAsia"/>
          <w:sz w:val="28"/>
          <w:szCs w:val="28"/>
        </w:rPr>
        <w:t>1</w:t>
      </w:r>
      <w:r w:rsidR="003F6436">
        <w:rPr>
          <w:rFonts w:ascii="標楷體" w:eastAsia="標楷體" w:hAnsi="標楷體" w:hint="eastAsia"/>
          <w:sz w:val="28"/>
          <w:szCs w:val="28"/>
        </w:rPr>
        <w:t>號）。</w:t>
      </w:r>
    </w:p>
    <w:p w:rsidR="00A3171A" w:rsidRDefault="003F6436" w:rsidP="002C3821">
      <w:pPr>
        <w:spacing w:line="38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73EEF">
        <w:rPr>
          <w:rFonts w:ascii="MS PGothic" w:eastAsia="MS PGothic" w:hAnsi="MS PGothic" w:hint="eastAsia"/>
          <w:sz w:val="28"/>
          <w:szCs w:val="28"/>
        </w:rPr>
        <w:t>㈡</w:t>
      </w:r>
      <w:r w:rsidR="00695E1B" w:rsidRPr="00091082">
        <w:rPr>
          <w:rFonts w:ascii="標楷體" w:eastAsia="標楷體" w:hAnsi="標楷體" w:hint="eastAsia"/>
          <w:b/>
          <w:sz w:val="28"/>
          <w:szCs w:val="28"/>
        </w:rPr>
        <w:t>本院北斗</w:t>
      </w:r>
      <w:r w:rsidR="003702A7">
        <w:rPr>
          <w:rFonts w:ascii="標楷體" w:eastAsia="標楷體" w:hAnsi="標楷體" w:hint="eastAsia"/>
          <w:b/>
          <w:sz w:val="28"/>
          <w:szCs w:val="28"/>
        </w:rPr>
        <w:t>檔證大樓</w:t>
      </w:r>
      <w:r w:rsidR="00695E1B" w:rsidRPr="00091082">
        <w:rPr>
          <w:rFonts w:ascii="標楷體" w:eastAsia="標楷體" w:hAnsi="標楷體" w:hint="eastAsia"/>
          <w:b/>
          <w:sz w:val="28"/>
          <w:szCs w:val="28"/>
        </w:rPr>
        <w:t>（彰化縣</w:t>
      </w:r>
      <w:r w:rsidR="00A3171A" w:rsidRPr="00091082">
        <w:rPr>
          <w:rFonts w:ascii="標楷體" w:eastAsia="標楷體" w:hAnsi="標楷體" w:hint="eastAsia"/>
          <w:b/>
          <w:sz w:val="28"/>
          <w:szCs w:val="28"/>
        </w:rPr>
        <w:t>田尾鄉饒平村建平路</w:t>
      </w:r>
      <w:r w:rsidR="00AF3C0B" w:rsidRPr="00091082">
        <w:rPr>
          <w:rFonts w:ascii="標楷體" w:eastAsia="標楷體" w:hAnsi="標楷體" w:hint="eastAsia"/>
          <w:b/>
          <w:sz w:val="28"/>
          <w:szCs w:val="28"/>
        </w:rPr>
        <w:t>2</w:t>
      </w:r>
      <w:r w:rsidR="00A3171A" w:rsidRPr="00091082">
        <w:rPr>
          <w:rFonts w:ascii="標楷體" w:eastAsia="標楷體" w:hAnsi="標楷體" w:hint="eastAsia"/>
          <w:b/>
          <w:sz w:val="28"/>
          <w:szCs w:val="28"/>
        </w:rPr>
        <w:t>段91號）。</w:t>
      </w:r>
    </w:p>
    <w:p w:rsidR="003F6436" w:rsidRDefault="003F6436" w:rsidP="00E937D2">
      <w:pPr>
        <w:spacing w:line="38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67312">
        <w:rPr>
          <w:rFonts w:ascii="標楷體" w:eastAsia="標楷體" w:hAnsi="標楷體" w:hint="eastAsia"/>
          <w:sz w:val="28"/>
          <w:szCs w:val="28"/>
        </w:rPr>
        <w:t>工讀期間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46ABE" w:rsidRPr="00767312">
        <w:rPr>
          <w:rFonts w:ascii="標楷體" w:eastAsia="標楷體" w:hAnsi="標楷體" w:hint="eastAsia"/>
          <w:bCs/>
          <w:sz w:val="28"/>
          <w:szCs w:val="28"/>
        </w:rPr>
        <w:t>10</w:t>
      </w:r>
      <w:r w:rsidR="00091082" w:rsidRPr="00767312">
        <w:rPr>
          <w:rFonts w:ascii="標楷體" w:eastAsia="標楷體" w:hAnsi="標楷體"/>
          <w:bCs/>
          <w:sz w:val="28"/>
          <w:szCs w:val="28"/>
        </w:rPr>
        <w:t>9</w:t>
      </w:r>
      <w:r w:rsidRPr="00767312">
        <w:rPr>
          <w:rFonts w:ascii="標楷體" w:eastAsia="標楷體" w:hAnsi="標楷體" w:hint="eastAsia"/>
          <w:bCs/>
          <w:sz w:val="28"/>
          <w:szCs w:val="28"/>
        </w:rPr>
        <w:t>年7月</w:t>
      </w:r>
      <w:r w:rsidR="00D05695">
        <w:rPr>
          <w:rFonts w:ascii="標楷體" w:eastAsia="標楷體" w:hAnsi="標楷體" w:hint="eastAsia"/>
          <w:bCs/>
          <w:sz w:val="28"/>
          <w:szCs w:val="28"/>
        </w:rPr>
        <w:t>7</w:t>
      </w:r>
      <w:r w:rsidRPr="00767312">
        <w:rPr>
          <w:rFonts w:ascii="標楷體" w:eastAsia="標楷體" w:hAnsi="標楷體" w:hint="eastAsia"/>
          <w:bCs/>
          <w:sz w:val="28"/>
          <w:szCs w:val="28"/>
        </w:rPr>
        <w:t>日</w:t>
      </w:r>
      <w:r w:rsidR="00E937D2" w:rsidRPr="00767312">
        <w:rPr>
          <w:rFonts w:ascii="標楷體" w:eastAsia="標楷體" w:hAnsi="標楷體" w:hint="eastAsia"/>
          <w:bCs/>
          <w:sz w:val="28"/>
          <w:szCs w:val="28"/>
        </w:rPr>
        <w:t>(星期</w:t>
      </w:r>
      <w:r w:rsidR="00D05695">
        <w:rPr>
          <w:rFonts w:ascii="標楷體" w:eastAsia="標楷體" w:hAnsi="標楷體" w:hint="eastAsia"/>
          <w:bCs/>
          <w:sz w:val="28"/>
          <w:szCs w:val="28"/>
        </w:rPr>
        <w:t>二</w:t>
      </w:r>
      <w:r w:rsidR="00E937D2" w:rsidRPr="00767312">
        <w:rPr>
          <w:rFonts w:ascii="標楷體" w:eastAsia="標楷體" w:hAnsi="標楷體" w:hint="eastAsia"/>
          <w:bCs/>
          <w:sz w:val="28"/>
          <w:szCs w:val="28"/>
        </w:rPr>
        <w:t>)</w:t>
      </w:r>
      <w:r w:rsidRPr="00767312">
        <w:rPr>
          <w:rFonts w:ascii="標楷體" w:eastAsia="標楷體" w:hAnsi="標楷體" w:hint="eastAsia"/>
          <w:bCs/>
          <w:sz w:val="28"/>
          <w:szCs w:val="28"/>
        </w:rPr>
        <w:t>至</w:t>
      </w:r>
      <w:r w:rsidR="00D05695">
        <w:rPr>
          <w:rFonts w:ascii="標楷體" w:eastAsia="標楷體" w:hAnsi="標楷體" w:hint="eastAsia"/>
          <w:bCs/>
          <w:sz w:val="28"/>
          <w:szCs w:val="28"/>
        </w:rPr>
        <w:t>9</w:t>
      </w:r>
      <w:r w:rsidRPr="00767312">
        <w:rPr>
          <w:rFonts w:ascii="標楷體" w:eastAsia="標楷體" w:hAnsi="標楷體" w:hint="eastAsia"/>
          <w:bCs/>
          <w:sz w:val="28"/>
          <w:szCs w:val="28"/>
        </w:rPr>
        <w:t>月</w:t>
      </w:r>
      <w:r w:rsidR="00D05695">
        <w:rPr>
          <w:rFonts w:ascii="標楷體" w:eastAsia="標楷體" w:hAnsi="標楷體" w:hint="eastAsia"/>
          <w:bCs/>
          <w:sz w:val="28"/>
          <w:szCs w:val="28"/>
        </w:rPr>
        <w:t>6</w:t>
      </w:r>
      <w:r w:rsidRPr="00767312">
        <w:rPr>
          <w:rFonts w:ascii="標楷體" w:eastAsia="標楷體" w:hAnsi="標楷體" w:hint="eastAsia"/>
          <w:bCs/>
          <w:sz w:val="28"/>
          <w:szCs w:val="28"/>
        </w:rPr>
        <w:t>日</w:t>
      </w:r>
      <w:r w:rsidR="00E937D2" w:rsidRPr="00767312">
        <w:rPr>
          <w:rFonts w:ascii="標楷體" w:eastAsia="標楷體" w:hAnsi="標楷體" w:hint="eastAsia"/>
          <w:bCs/>
          <w:sz w:val="28"/>
          <w:szCs w:val="28"/>
        </w:rPr>
        <w:t>(星期</w:t>
      </w:r>
      <w:r w:rsidR="00D05695">
        <w:rPr>
          <w:rFonts w:ascii="標楷體" w:eastAsia="標楷體" w:hAnsi="標楷體" w:hint="eastAsia"/>
          <w:bCs/>
          <w:sz w:val="28"/>
          <w:szCs w:val="28"/>
        </w:rPr>
        <w:t>日</w:t>
      </w:r>
      <w:bookmarkStart w:id="0" w:name="_GoBack"/>
      <w:bookmarkEnd w:id="0"/>
      <w:r w:rsidR="00E937D2" w:rsidRPr="00767312">
        <w:rPr>
          <w:rFonts w:ascii="標楷體" w:eastAsia="標楷體" w:hAnsi="標楷體" w:hint="eastAsia"/>
          <w:bCs/>
          <w:sz w:val="28"/>
          <w:szCs w:val="28"/>
        </w:rPr>
        <w:t>)，</w:t>
      </w:r>
      <w:r w:rsidR="00767312">
        <w:rPr>
          <w:rFonts w:ascii="標楷體" w:eastAsia="標楷體" w:hAnsi="標楷體" w:hint="eastAsia"/>
          <w:bCs/>
          <w:sz w:val="28"/>
          <w:szCs w:val="28"/>
        </w:rPr>
        <w:t>2個月。</w:t>
      </w:r>
      <w:r w:rsidR="00E937D2">
        <w:rPr>
          <w:rFonts w:ascii="標楷體" w:eastAsia="標楷體" w:hAnsi="標楷體"/>
          <w:sz w:val="28"/>
          <w:szCs w:val="28"/>
        </w:rPr>
        <w:t xml:space="preserve">    </w:t>
      </w:r>
    </w:p>
    <w:p w:rsidR="003F6436" w:rsidRDefault="003F6436" w:rsidP="000F167D">
      <w:pPr>
        <w:spacing w:beforeLines="10" w:before="36" w:line="38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6E2552">
        <w:rPr>
          <w:rFonts w:ascii="標楷體" w:eastAsia="標楷體" w:hAnsi="標楷體" w:hint="eastAsia"/>
          <w:sz w:val="28"/>
          <w:szCs w:val="28"/>
        </w:rPr>
        <w:t>報名表可至</w:t>
      </w:r>
      <w:r w:rsidR="007432F9">
        <w:rPr>
          <w:rFonts w:ascii="標楷體" w:eastAsia="標楷體" w:hAnsi="標楷體" w:hint="eastAsia"/>
          <w:sz w:val="28"/>
          <w:szCs w:val="28"/>
        </w:rPr>
        <w:t>「</w:t>
      </w:r>
      <w:r w:rsidR="006E2552">
        <w:rPr>
          <w:rFonts w:ascii="標楷體" w:eastAsia="標楷體" w:hAnsi="標楷體" w:hint="eastAsia"/>
          <w:sz w:val="28"/>
          <w:szCs w:val="28"/>
        </w:rPr>
        <w:t>司法院</w:t>
      </w:r>
      <w:r w:rsidR="007432F9">
        <w:rPr>
          <w:rFonts w:ascii="標楷體" w:eastAsia="標楷體" w:hAnsi="標楷體" w:hint="eastAsia"/>
          <w:sz w:val="28"/>
          <w:szCs w:val="28"/>
        </w:rPr>
        <w:t>」</w:t>
      </w:r>
      <w:r w:rsidR="006E2552">
        <w:rPr>
          <w:rFonts w:ascii="標楷體" w:eastAsia="標楷體" w:hAnsi="標楷體" w:hint="eastAsia"/>
          <w:sz w:val="28"/>
          <w:szCs w:val="28"/>
        </w:rPr>
        <w:t>網站</w:t>
      </w:r>
      <w:r w:rsidR="006E2552" w:rsidRPr="007432F9">
        <w:rPr>
          <w:rFonts w:ascii="標楷體" w:eastAsia="標楷體" w:hAnsi="標楷體" w:hint="eastAsia"/>
        </w:rPr>
        <w:t>(</w:t>
      </w:r>
      <w:hyperlink r:id="rId8" w:history="1">
        <w:r w:rsidR="006E2552" w:rsidRPr="007432F9">
          <w:rPr>
            <w:rStyle w:val="a9"/>
            <w:rFonts w:ascii="標楷體" w:eastAsia="標楷體" w:hAnsi="標楷體"/>
          </w:rPr>
          <w:t>https://www.judicial.gov.tw/tw/lp-1713-1.html</w:t>
        </w:r>
      </w:hyperlink>
      <w:r w:rsidR="006E2552" w:rsidRPr="007432F9">
        <w:rPr>
          <w:rFonts w:ascii="標楷體" w:eastAsia="標楷體" w:hAnsi="標楷體" w:hint="eastAsia"/>
        </w:rPr>
        <w:t>)</w:t>
      </w:r>
      <w:r w:rsidR="006E2552">
        <w:rPr>
          <w:rFonts w:ascii="標楷體" w:eastAsia="標楷體" w:hAnsi="標楷體" w:hint="eastAsia"/>
          <w:sz w:val="28"/>
          <w:szCs w:val="28"/>
        </w:rPr>
        <w:t>下載，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7432F9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臺灣彰化地方法院</w:t>
      </w:r>
      <w:r w:rsidR="007432F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網站</w:t>
      </w:r>
      <w:r w:rsidR="0034284A" w:rsidRPr="0034284A">
        <w:rPr>
          <w:rFonts w:ascii="標楷體" w:eastAsia="標楷體" w:hAnsi="標楷體" w:hint="eastAsia"/>
        </w:rPr>
        <w:t>(</w:t>
      </w:r>
      <w:r w:rsidR="0034284A" w:rsidRPr="0034284A">
        <w:rPr>
          <w:rFonts w:ascii="標楷體" w:eastAsia="標楷體" w:hAnsi="標楷體"/>
        </w:rPr>
        <w:t>https://chd.judicial.gov.tw/Default.aspx</w:t>
      </w:r>
      <w:r w:rsidR="0034284A">
        <w:rPr>
          <w:rFonts w:ascii="標楷體" w:eastAsia="標楷體" w:hAnsi="標楷體" w:hint="eastAsia"/>
        </w:rPr>
        <w:t>)</w:t>
      </w:r>
      <w:r w:rsidR="00D93A15">
        <w:rPr>
          <w:rFonts w:ascii="標楷體" w:eastAsia="標楷體" w:hAnsi="標楷體" w:hint="eastAsia"/>
          <w:sz w:val="28"/>
          <w:szCs w:val="28"/>
        </w:rPr>
        <w:t>之「徵人啟事」</w:t>
      </w:r>
      <w:r w:rsidR="006E2552">
        <w:rPr>
          <w:rFonts w:ascii="標楷體" w:eastAsia="標楷體" w:hAnsi="標楷體" w:hint="eastAsia"/>
          <w:sz w:val="28"/>
          <w:szCs w:val="28"/>
        </w:rPr>
        <w:t>下載</w:t>
      </w:r>
      <w:r w:rsidR="0034284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F6436" w:rsidRPr="00644A09" w:rsidRDefault="003F6436" w:rsidP="00644A09">
      <w:pPr>
        <w:spacing w:beforeLines="10" w:before="36" w:line="380" w:lineRule="exact"/>
        <w:ind w:left="630" w:hangingChars="225" w:hanging="630"/>
        <w:jc w:val="both"/>
        <w:rPr>
          <w:rFonts w:ascii="標楷體" w:eastAsia="標楷體" w:hAnsi="標楷體"/>
          <w:b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pacing w:val="-6"/>
          <w:sz w:val="28"/>
          <w:szCs w:val="28"/>
        </w:rPr>
        <w:t>報名方式：</w:t>
      </w:r>
      <w:r w:rsidR="00633235" w:rsidRPr="00633235">
        <w:rPr>
          <w:rFonts w:ascii="標楷體" w:eastAsia="標楷體" w:hAnsi="標楷體" w:hint="eastAsia"/>
          <w:b/>
          <w:spacing w:val="-6"/>
          <w:sz w:val="28"/>
          <w:szCs w:val="28"/>
        </w:rPr>
        <w:t>限</w:t>
      </w:r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通訊報名。</w:t>
      </w:r>
      <w:r w:rsidR="000E657E" w:rsidRPr="000E657E">
        <w:rPr>
          <w:rFonts w:ascii="標楷體" w:eastAsia="標楷體" w:hAnsi="標楷體" w:hint="eastAsia"/>
          <w:bCs/>
          <w:spacing w:val="-6"/>
          <w:sz w:val="28"/>
          <w:szCs w:val="28"/>
        </w:rPr>
        <w:t>請寄</w:t>
      </w:r>
      <w:r w:rsidRPr="000E657E">
        <w:rPr>
          <w:rFonts w:ascii="標楷體" w:eastAsia="標楷體" w:hAnsi="標楷體" w:hint="eastAsia"/>
          <w:spacing w:val="-6"/>
          <w:sz w:val="28"/>
          <w:szCs w:val="28"/>
        </w:rPr>
        <w:t>「</w:t>
      </w:r>
      <w:r w:rsidRPr="000E657E">
        <w:rPr>
          <w:rFonts w:ascii="標楷體" w:eastAsia="標楷體" w:hAnsi="標楷體" w:hint="eastAsia"/>
          <w:bCs/>
          <w:spacing w:val="-6"/>
          <w:sz w:val="28"/>
          <w:szCs w:val="28"/>
        </w:rPr>
        <w:t>臺灣彰化地方法院文書科 收</w:t>
      </w:r>
      <w:r w:rsidRPr="000E657E">
        <w:rPr>
          <w:rFonts w:ascii="標楷體" w:eastAsia="標楷體" w:hAnsi="標楷體" w:hint="eastAsia"/>
          <w:spacing w:val="-6"/>
          <w:sz w:val="28"/>
          <w:szCs w:val="28"/>
        </w:rPr>
        <w:t>」</w:t>
      </w:r>
      <w:r>
        <w:rPr>
          <w:rFonts w:ascii="標楷體" w:eastAsia="標楷體" w:hAnsi="標楷體" w:hint="eastAsia"/>
          <w:spacing w:val="-6"/>
          <w:sz w:val="28"/>
          <w:szCs w:val="28"/>
        </w:rPr>
        <w:t>，</w:t>
      </w:r>
      <w:r w:rsidR="000E657E">
        <w:rPr>
          <w:rFonts w:ascii="標楷體" w:eastAsia="標楷體" w:hAnsi="標楷體" w:hint="eastAsia"/>
          <w:spacing w:val="-6"/>
          <w:sz w:val="28"/>
          <w:szCs w:val="28"/>
        </w:rPr>
        <w:t>郵遞地址：51045彰化縣員林市員林大道2段1號，信封</w:t>
      </w:r>
      <w:r>
        <w:rPr>
          <w:rFonts w:ascii="標楷體" w:eastAsia="標楷體" w:hAnsi="標楷體" w:hint="eastAsia"/>
          <w:spacing w:val="-6"/>
          <w:sz w:val="28"/>
          <w:szCs w:val="28"/>
        </w:rPr>
        <w:t>註明「</w:t>
      </w:r>
      <w:r w:rsidRPr="000E657E">
        <w:rPr>
          <w:rFonts w:ascii="標楷體" w:eastAsia="標楷體" w:hAnsi="標楷體" w:hint="eastAsia"/>
          <w:bCs/>
          <w:spacing w:val="-6"/>
          <w:sz w:val="28"/>
          <w:szCs w:val="28"/>
        </w:rPr>
        <w:t>應徵</w:t>
      </w:r>
      <w:r w:rsidR="000E657E" w:rsidRPr="000E657E">
        <w:rPr>
          <w:rFonts w:ascii="標楷體" w:eastAsia="標楷體" w:hAnsi="標楷體" w:hint="eastAsia"/>
          <w:bCs/>
          <w:spacing w:val="-6"/>
          <w:sz w:val="28"/>
          <w:szCs w:val="28"/>
        </w:rPr>
        <w:t>臺灣彰化地方法院</w:t>
      </w:r>
      <w:r w:rsidRPr="000E657E">
        <w:rPr>
          <w:rFonts w:ascii="標楷體" w:eastAsia="標楷體" w:hAnsi="標楷體" w:hint="eastAsia"/>
          <w:bCs/>
          <w:spacing w:val="-6"/>
          <w:sz w:val="28"/>
          <w:szCs w:val="28"/>
        </w:rPr>
        <w:t>暑期工讀生</w:t>
      </w:r>
      <w:r>
        <w:rPr>
          <w:rFonts w:ascii="標楷體" w:eastAsia="標楷體" w:hAnsi="標楷體" w:hint="eastAsia"/>
          <w:spacing w:val="-6"/>
          <w:sz w:val="28"/>
          <w:szCs w:val="28"/>
        </w:rPr>
        <w:t>」。</w:t>
      </w:r>
    </w:p>
    <w:p w:rsidR="006B1925" w:rsidRDefault="003F6436" w:rsidP="00C1089E">
      <w:pPr>
        <w:spacing w:beforeLines="10" w:before="36" w:line="380" w:lineRule="exact"/>
        <w:ind w:left="546" w:hangingChars="195" w:hanging="54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十、審查與進用：</w:t>
      </w:r>
      <w:r w:rsidRPr="00C1089E">
        <w:rPr>
          <w:rFonts w:ascii="標楷體" w:eastAsia="標楷體" w:hAnsi="標楷體" w:hint="eastAsia"/>
          <w:b/>
          <w:bCs/>
          <w:sz w:val="28"/>
          <w:szCs w:val="28"/>
        </w:rPr>
        <w:t>報名文件經審查後</w:t>
      </w:r>
      <w:r w:rsidRPr="00C1089E">
        <w:rPr>
          <w:rFonts w:ascii="標楷體" w:eastAsia="標楷體" w:hAnsi="標楷體" w:hint="eastAsia"/>
          <w:b/>
          <w:sz w:val="28"/>
          <w:szCs w:val="28"/>
        </w:rPr>
        <w:t>，</w:t>
      </w:r>
      <w:r w:rsidRPr="00C1089E">
        <w:rPr>
          <w:rFonts w:ascii="標楷體" w:eastAsia="標楷體" w:hAnsi="標楷體" w:hint="eastAsia"/>
          <w:b/>
          <w:bCs/>
          <w:sz w:val="28"/>
          <w:szCs w:val="28"/>
        </w:rPr>
        <w:t>合則通知進用，並公告錄用名單於本院</w:t>
      </w:r>
      <w:r w:rsidR="00C1089E" w:rsidRPr="00C1089E">
        <w:rPr>
          <w:rFonts w:ascii="標楷體" w:eastAsia="標楷體" w:hAnsi="標楷體" w:hint="eastAsia"/>
          <w:b/>
          <w:bCs/>
          <w:sz w:val="28"/>
          <w:szCs w:val="28"/>
        </w:rPr>
        <w:t>及司法院</w:t>
      </w:r>
      <w:r w:rsidRPr="00C1089E">
        <w:rPr>
          <w:rFonts w:ascii="標楷體" w:eastAsia="標楷體" w:hAnsi="標楷體" w:hint="eastAsia"/>
          <w:b/>
          <w:bCs/>
          <w:sz w:val="28"/>
          <w:szCs w:val="28"/>
        </w:rPr>
        <w:t>網站</w:t>
      </w:r>
      <w:r w:rsidRPr="00C1089E">
        <w:rPr>
          <w:rFonts w:ascii="標楷體" w:eastAsia="標楷體" w:hAnsi="標楷體" w:hint="eastAsia"/>
          <w:b/>
          <w:sz w:val="28"/>
          <w:szCs w:val="28"/>
        </w:rPr>
        <w:t>；</w:t>
      </w:r>
      <w:r w:rsidRPr="00C1089E">
        <w:rPr>
          <w:rFonts w:ascii="標楷體" w:eastAsia="標楷體" w:hAnsi="標楷體" w:hint="eastAsia"/>
          <w:b/>
          <w:bCs/>
          <w:sz w:val="28"/>
          <w:szCs w:val="28"/>
        </w:rPr>
        <w:t>不合恕不通知、</w:t>
      </w:r>
      <w:r w:rsidR="00633235" w:rsidRPr="00C1089E">
        <w:rPr>
          <w:rFonts w:ascii="標楷體" w:eastAsia="標楷體" w:hAnsi="標楷體" w:hint="eastAsia"/>
          <w:b/>
          <w:bCs/>
          <w:sz w:val="28"/>
          <w:szCs w:val="28"/>
        </w:rPr>
        <w:t>亦不</w:t>
      </w:r>
      <w:r w:rsidRPr="00C1089E">
        <w:rPr>
          <w:rFonts w:ascii="標楷體" w:eastAsia="標楷體" w:hAnsi="標楷體" w:hint="eastAsia"/>
          <w:b/>
          <w:bCs/>
          <w:sz w:val="28"/>
          <w:szCs w:val="28"/>
        </w:rPr>
        <w:t>退件。</w:t>
      </w:r>
    </w:p>
    <w:p w:rsidR="00C1089E" w:rsidRPr="00C1089E" w:rsidRDefault="00C1089E" w:rsidP="00C1089E">
      <w:pPr>
        <w:spacing w:beforeLines="10" w:before="36" w:line="380" w:lineRule="exact"/>
        <w:ind w:left="826" w:hangingChars="295" w:hanging="826"/>
        <w:rPr>
          <w:rFonts w:ascii="標楷體" w:eastAsia="標楷體" w:hAnsi="標楷體"/>
          <w:b/>
          <w:bCs/>
          <w:sz w:val="28"/>
          <w:szCs w:val="28"/>
        </w:rPr>
      </w:pPr>
      <w:r w:rsidRPr="00C1089E">
        <w:rPr>
          <w:rFonts w:ascii="標楷體" w:eastAsia="標楷體" w:hAnsi="標楷體" w:hint="eastAsia"/>
          <w:bCs/>
          <w:sz w:val="28"/>
          <w:szCs w:val="28"/>
        </w:rPr>
        <w:t>十一、</w:t>
      </w:r>
      <w:r w:rsidRPr="00C1089E">
        <w:rPr>
          <w:rFonts w:ascii="標楷體" w:eastAsia="標楷體" w:hAnsi="標楷體" w:hint="eastAsia"/>
          <w:b/>
          <w:bCs/>
          <w:sz w:val="28"/>
          <w:szCs w:val="28"/>
        </w:rPr>
        <w:t>本案如因109年度法定預算未獲立法院通過，或因預算刪減致執行有困難時，得俟法定程序完成後支付，或變更或終止契約。</w:t>
      </w:r>
    </w:p>
    <w:tbl>
      <w:tblPr>
        <w:tblpPr w:leftFromText="180" w:rightFromText="180" w:vertAnchor="text" w:horzAnchor="margin" w:tblpXSpec="center" w:tblpY="63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5"/>
        <w:gridCol w:w="667"/>
        <w:gridCol w:w="667"/>
        <w:gridCol w:w="667"/>
        <w:gridCol w:w="667"/>
        <w:gridCol w:w="156"/>
        <w:gridCol w:w="227"/>
        <w:gridCol w:w="284"/>
        <w:gridCol w:w="389"/>
        <w:gridCol w:w="32"/>
        <w:gridCol w:w="246"/>
        <w:gridCol w:w="442"/>
        <w:gridCol w:w="225"/>
        <w:gridCol w:w="667"/>
        <w:gridCol w:w="55"/>
        <w:gridCol w:w="612"/>
        <w:gridCol w:w="93"/>
        <w:gridCol w:w="574"/>
        <w:gridCol w:w="2377"/>
      </w:tblGrid>
      <w:tr w:rsidR="00095ECB" w:rsidRPr="00A06B1C" w:rsidTr="004F7420">
        <w:trPr>
          <w:cantSplit/>
          <w:trHeight w:val="88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lastRenderedPageBreak/>
              <w:t>姓  名</w:t>
            </w:r>
          </w:p>
        </w:tc>
        <w:tc>
          <w:tcPr>
            <w:tcW w:w="2824" w:type="dxa"/>
            <w:gridSpan w:val="5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出生日</w:t>
            </w:r>
          </w:p>
        </w:tc>
        <w:tc>
          <w:tcPr>
            <w:tcW w:w="2946" w:type="dxa"/>
            <w:gridSpan w:val="9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distribute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民國   年  月  日</w:t>
            </w:r>
          </w:p>
        </w:tc>
        <w:tc>
          <w:tcPr>
            <w:tcW w:w="2377" w:type="dxa"/>
            <w:vMerge w:val="restart"/>
            <w:textDirection w:val="tbRlV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color w:val="7F7F7F"/>
                <w:spacing w:val="-10"/>
                <w:sz w:val="20"/>
                <w:szCs w:val="20"/>
              </w:rPr>
            </w:pPr>
            <w:r w:rsidRPr="00A06B1C">
              <w:rPr>
                <w:rFonts w:ascii="標楷體" w:eastAsia="標楷體" w:hAnsi="標楷體" w:hint="eastAsia"/>
                <w:color w:val="7F7F7F"/>
                <w:spacing w:val="-10"/>
                <w:sz w:val="20"/>
                <w:szCs w:val="20"/>
              </w:rPr>
              <w:t>（最近３月內脫帽正身相片）</w:t>
            </w:r>
          </w:p>
        </w:tc>
      </w:tr>
      <w:tr w:rsidR="00095ECB" w:rsidRPr="00A06B1C" w:rsidTr="004F7420">
        <w:trPr>
          <w:cantSplit/>
          <w:trHeight w:val="510"/>
        </w:trPr>
        <w:tc>
          <w:tcPr>
            <w:tcW w:w="2005" w:type="dxa"/>
            <w:vMerge w:val="restart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670" w:type="dxa"/>
            <w:gridSpan w:val="17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住宅電話：</w:t>
            </w:r>
          </w:p>
        </w:tc>
        <w:tc>
          <w:tcPr>
            <w:tcW w:w="2377" w:type="dxa"/>
            <w:vMerge/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</w:tr>
      <w:tr w:rsidR="00095ECB" w:rsidRPr="00A06B1C" w:rsidTr="004F7420">
        <w:trPr>
          <w:cantSplit/>
          <w:trHeight w:val="564"/>
        </w:trPr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670" w:type="dxa"/>
            <w:gridSpan w:val="17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2377" w:type="dxa"/>
            <w:vMerge/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</w:tr>
      <w:tr w:rsidR="00095ECB" w:rsidRPr="00A06B1C" w:rsidTr="004F7420">
        <w:trPr>
          <w:cantSplit/>
          <w:trHeight w:val="704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7" w:type="dxa"/>
            <w:vMerge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95ECB" w:rsidRPr="00A06B1C" w:rsidTr="004F7420">
        <w:trPr>
          <w:cantSplit/>
          <w:trHeight w:val="54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9047" w:type="dxa"/>
            <w:gridSpan w:val="18"/>
            <w:tcBorders>
              <w:bottom w:val="single" w:sz="4" w:space="0" w:color="auto"/>
            </w:tcBorders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095ECB" w:rsidRPr="00A06B1C" w:rsidTr="004F7420">
        <w:trPr>
          <w:cantSplit/>
          <w:trHeight w:val="571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9047" w:type="dxa"/>
            <w:gridSpan w:val="18"/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</w:tr>
      <w:tr w:rsidR="00095ECB" w:rsidRPr="00A06B1C" w:rsidTr="004F7420">
        <w:trPr>
          <w:cantSplit/>
          <w:trHeight w:val="523"/>
        </w:trPr>
        <w:tc>
          <w:tcPr>
            <w:tcW w:w="2005" w:type="dxa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9047" w:type="dxa"/>
            <w:gridSpan w:val="18"/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095ECB" w:rsidRPr="00A06B1C" w:rsidTr="004F7420">
        <w:trPr>
          <w:cantSplit/>
          <w:trHeight w:val="504"/>
        </w:trPr>
        <w:tc>
          <w:tcPr>
            <w:tcW w:w="2005" w:type="dxa"/>
            <w:vMerge w:val="restart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3051" w:type="dxa"/>
            <w:gridSpan w:val="6"/>
            <w:vMerge w:val="restart"/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3"/>
            <w:vMerge w:val="restart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635" w:type="dxa"/>
            <w:gridSpan w:val="5"/>
            <w:vMerge w:val="restart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951" w:type="dxa"/>
            <w:gridSpan w:val="2"/>
          </w:tcPr>
          <w:p w:rsidR="00095ECB" w:rsidRPr="00A06B1C" w:rsidRDefault="00095ECB" w:rsidP="00095ECB">
            <w:pPr>
              <w:snapToGrid w:val="0"/>
              <w:spacing w:line="36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095ECB" w:rsidRPr="00A06B1C" w:rsidTr="004F7420">
        <w:trPr>
          <w:cantSplit/>
          <w:trHeight w:val="504"/>
        </w:trPr>
        <w:tc>
          <w:tcPr>
            <w:tcW w:w="2005" w:type="dxa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51" w:type="dxa"/>
            <w:gridSpan w:val="6"/>
            <w:vMerge/>
          </w:tcPr>
          <w:p w:rsidR="00095ECB" w:rsidRPr="00A06B1C" w:rsidRDefault="00095ECB" w:rsidP="00095EC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35" w:type="dxa"/>
            <w:gridSpan w:val="5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手機</w:t>
            </w:r>
          </w:p>
        </w:tc>
        <w:tc>
          <w:tcPr>
            <w:tcW w:w="2951" w:type="dxa"/>
            <w:gridSpan w:val="2"/>
          </w:tcPr>
          <w:p w:rsidR="00095ECB" w:rsidRPr="00A06B1C" w:rsidRDefault="00095ECB" w:rsidP="00095ECB">
            <w:pPr>
              <w:snapToGrid w:val="0"/>
              <w:spacing w:line="36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 w:val="restart"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A06B1C">
              <w:rPr>
                <w:rFonts w:ascii="標楷體" w:eastAsia="標楷體" w:hAnsi="標楷體" w:hint="eastAsia"/>
                <w:b/>
              </w:rPr>
              <w:t>學  歷</w:t>
            </w:r>
          </w:p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4" w:type="dxa"/>
            <w:gridSpan w:val="11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□研究所</w:t>
            </w:r>
          </w:p>
        </w:tc>
        <w:tc>
          <w:tcPr>
            <w:tcW w:w="4603" w:type="dxa"/>
            <w:gridSpan w:val="7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ind w:left="242"/>
              <w:jc w:val="center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□大  學</w:t>
            </w: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4" w:type="dxa"/>
            <w:gridSpan w:val="11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校    名：</w:t>
            </w:r>
          </w:p>
        </w:tc>
        <w:tc>
          <w:tcPr>
            <w:tcW w:w="4603" w:type="dxa"/>
            <w:gridSpan w:val="7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校    名：</w:t>
            </w: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4" w:type="dxa"/>
            <w:gridSpan w:val="11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系 所 名：</w:t>
            </w:r>
          </w:p>
        </w:tc>
        <w:tc>
          <w:tcPr>
            <w:tcW w:w="4603" w:type="dxa"/>
            <w:gridSpan w:val="7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系 組 名：</w:t>
            </w: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4" w:type="dxa"/>
            <w:gridSpan w:val="11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系所電話：</w:t>
            </w:r>
          </w:p>
        </w:tc>
        <w:tc>
          <w:tcPr>
            <w:tcW w:w="4603" w:type="dxa"/>
            <w:gridSpan w:val="7"/>
            <w:tcBorders>
              <w:bottom w:val="single" w:sz="4" w:space="0" w:color="auto"/>
            </w:tcBorders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06B1C">
              <w:rPr>
                <w:rFonts w:ascii="標楷體" w:eastAsia="標楷體" w:hAnsi="標楷體" w:hint="eastAsia"/>
                <w:b/>
                <w:bCs/>
              </w:rPr>
              <w:t>系所電話：</w:t>
            </w: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360" w:lineRule="atLeas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4444" w:type="dxa"/>
            <w:gridSpan w:val="11"/>
            <w:vAlign w:val="center"/>
          </w:tcPr>
          <w:p w:rsidR="00095ECB" w:rsidRPr="00A06B1C" w:rsidRDefault="00095ECB" w:rsidP="00095ECB">
            <w:pPr>
              <w:widowControl/>
              <w:jc w:val="both"/>
              <w:rPr>
                <w:rFonts w:ascii="標楷體" w:eastAsia="標楷體"/>
                <w:b/>
                <w:bCs/>
              </w:rPr>
            </w:pPr>
            <w:r w:rsidRPr="00A06B1C">
              <w:rPr>
                <w:rFonts w:ascii="標楷體" w:eastAsia="標楷體" w:hint="eastAsia"/>
                <w:b/>
                <w:bCs/>
              </w:rPr>
              <w:t>年    級：</w:t>
            </w:r>
          </w:p>
        </w:tc>
        <w:tc>
          <w:tcPr>
            <w:tcW w:w="4603" w:type="dxa"/>
            <w:gridSpan w:val="7"/>
            <w:vAlign w:val="center"/>
          </w:tcPr>
          <w:p w:rsidR="00095ECB" w:rsidRPr="00A06B1C" w:rsidRDefault="00095ECB" w:rsidP="00095ECB">
            <w:pPr>
              <w:widowControl/>
              <w:jc w:val="both"/>
              <w:rPr>
                <w:rFonts w:ascii="標楷體" w:eastAsia="標楷體"/>
                <w:b/>
                <w:bCs/>
              </w:rPr>
            </w:pPr>
            <w:r w:rsidRPr="00A06B1C">
              <w:rPr>
                <w:rFonts w:ascii="標楷體" w:eastAsia="標楷體" w:hint="eastAsia"/>
                <w:b/>
                <w:bCs/>
              </w:rPr>
              <w:t>年    級：</w:t>
            </w: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 w:val="restart"/>
            <w:vAlign w:val="center"/>
          </w:tcPr>
          <w:p w:rsidR="00095ECB" w:rsidRPr="00A06B1C" w:rsidRDefault="00095ECB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  <w:r w:rsidRPr="00A06B1C">
              <w:rPr>
                <w:rFonts w:ascii="標楷體" w:eastAsia="標楷體" w:hint="eastAsia"/>
                <w:b/>
              </w:rPr>
              <w:t>社團活動經驗</w:t>
            </w:r>
          </w:p>
        </w:tc>
        <w:tc>
          <w:tcPr>
            <w:tcW w:w="4444" w:type="dxa"/>
            <w:gridSpan w:val="11"/>
            <w:vAlign w:val="center"/>
          </w:tcPr>
          <w:p w:rsidR="00095ECB" w:rsidRPr="00A06B1C" w:rsidRDefault="00095ECB" w:rsidP="00095ECB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  <w:bCs/>
              </w:rPr>
            </w:pPr>
            <w:r w:rsidRPr="00A06B1C">
              <w:rPr>
                <w:rFonts w:ascii="標楷體" w:eastAsia="標楷體" w:hint="eastAsia"/>
                <w:b/>
                <w:bCs/>
              </w:rPr>
              <w:t>社團活動名稱</w:t>
            </w:r>
          </w:p>
        </w:tc>
        <w:tc>
          <w:tcPr>
            <w:tcW w:w="4603" w:type="dxa"/>
            <w:gridSpan w:val="7"/>
            <w:vAlign w:val="center"/>
          </w:tcPr>
          <w:p w:rsidR="00095ECB" w:rsidRPr="00A06B1C" w:rsidRDefault="00095ECB" w:rsidP="00095ECB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  <w:bCs/>
              </w:rPr>
            </w:pPr>
            <w:r w:rsidRPr="00A06B1C">
              <w:rPr>
                <w:rFonts w:ascii="標楷體" w:eastAsia="標楷體" w:hint="eastAsia"/>
                <w:b/>
                <w:bCs/>
              </w:rPr>
              <w:t>擔任職務</w:t>
            </w: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444" w:type="dxa"/>
            <w:gridSpan w:val="11"/>
          </w:tcPr>
          <w:p w:rsidR="00095ECB" w:rsidRPr="00A06B1C" w:rsidRDefault="00095ECB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  <w:tc>
          <w:tcPr>
            <w:tcW w:w="4603" w:type="dxa"/>
            <w:gridSpan w:val="7"/>
          </w:tcPr>
          <w:p w:rsidR="00095ECB" w:rsidRPr="00A06B1C" w:rsidRDefault="00095ECB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095ECB" w:rsidRPr="00A06B1C" w:rsidRDefault="00095ECB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444" w:type="dxa"/>
            <w:gridSpan w:val="11"/>
          </w:tcPr>
          <w:p w:rsidR="00095ECB" w:rsidRPr="00A06B1C" w:rsidRDefault="00095ECB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  <w:tc>
          <w:tcPr>
            <w:tcW w:w="4603" w:type="dxa"/>
            <w:gridSpan w:val="7"/>
          </w:tcPr>
          <w:p w:rsidR="00095ECB" w:rsidRPr="00A06B1C" w:rsidRDefault="00095ECB" w:rsidP="004C6A57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95ECB" w:rsidRPr="00A06B1C" w:rsidTr="004F7420">
        <w:trPr>
          <w:cantSplit/>
          <w:trHeight w:val="540"/>
        </w:trPr>
        <w:tc>
          <w:tcPr>
            <w:tcW w:w="2005" w:type="dxa"/>
            <w:vAlign w:val="center"/>
          </w:tcPr>
          <w:p w:rsidR="00095ECB" w:rsidRPr="00A06B1C" w:rsidRDefault="00095ECB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  <w:r w:rsidRPr="00A06B1C">
              <w:rPr>
                <w:rFonts w:ascii="標楷體" w:eastAsia="標楷體" w:hint="eastAsia"/>
                <w:b/>
              </w:rPr>
              <w:t>外語能力</w:t>
            </w:r>
          </w:p>
        </w:tc>
        <w:tc>
          <w:tcPr>
            <w:tcW w:w="9047" w:type="dxa"/>
            <w:gridSpan w:val="18"/>
            <w:vAlign w:val="center"/>
          </w:tcPr>
          <w:p w:rsidR="00095ECB" w:rsidRPr="004F7420" w:rsidRDefault="00095ECB" w:rsidP="004C6A57">
            <w:pPr>
              <w:snapToGrid w:val="0"/>
              <w:spacing w:line="300" w:lineRule="atLeast"/>
              <w:rPr>
                <w:rFonts w:ascii="標楷體" w:eastAsia="標楷體"/>
                <w:b/>
              </w:rPr>
            </w:pPr>
            <w:r w:rsidRPr="004F7420">
              <w:rPr>
                <w:rFonts w:ascii="標楷體" w:eastAsia="標楷體" w:hAnsi="標楷體" w:hint="eastAsia"/>
                <w:b/>
              </w:rPr>
              <w:t>□</w:t>
            </w:r>
            <w:r w:rsidRPr="004F7420">
              <w:rPr>
                <w:rFonts w:ascii="標楷體" w:eastAsia="標楷體" w:hint="eastAsia"/>
                <w:b/>
              </w:rPr>
              <w:t xml:space="preserve">不具備  </w:t>
            </w:r>
            <w:r w:rsidRPr="004F7420">
              <w:rPr>
                <w:rFonts w:ascii="標楷體" w:eastAsia="標楷體" w:hAnsi="標楷體" w:hint="eastAsia"/>
                <w:b/>
              </w:rPr>
              <w:t>□</w:t>
            </w:r>
            <w:r w:rsidRPr="004F7420">
              <w:rPr>
                <w:rFonts w:ascii="標楷體" w:eastAsia="標楷體" w:hint="eastAsia"/>
                <w:b/>
              </w:rPr>
              <w:t>具備（</w:t>
            </w:r>
            <w:r w:rsidRPr="004F7420">
              <w:rPr>
                <w:rFonts w:ascii="標楷體" w:eastAsia="標楷體" w:hint="eastAsia"/>
                <w:b/>
                <w:u w:val="single"/>
              </w:rPr>
              <w:t xml:space="preserve">     </w:t>
            </w:r>
            <w:r w:rsidRPr="004F7420">
              <w:rPr>
                <w:rFonts w:ascii="標楷體" w:eastAsia="標楷體" w:hint="eastAsia"/>
                <w:b/>
              </w:rPr>
              <w:t>文）：</w:t>
            </w:r>
            <w:r w:rsidRPr="004F7420">
              <w:rPr>
                <w:rFonts w:ascii="標楷體" w:eastAsia="標楷體" w:hAnsi="標楷體" w:hint="eastAsia"/>
                <w:b/>
              </w:rPr>
              <w:t>□</w:t>
            </w:r>
            <w:r w:rsidRPr="004F7420">
              <w:rPr>
                <w:rFonts w:ascii="標楷體" w:eastAsia="標楷體" w:hint="eastAsia"/>
                <w:b/>
              </w:rPr>
              <w:t xml:space="preserve">聽   </w:t>
            </w:r>
            <w:r w:rsidRPr="004F7420">
              <w:rPr>
                <w:rFonts w:ascii="標楷體" w:eastAsia="標楷體" w:hAnsi="標楷體" w:hint="eastAsia"/>
                <w:b/>
              </w:rPr>
              <w:t>□</w:t>
            </w:r>
            <w:r w:rsidRPr="004F7420">
              <w:rPr>
                <w:rFonts w:ascii="標楷體" w:eastAsia="標楷體" w:hint="eastAsia"/>
                <w:b/>
              </w:rPr>
              <w:t xml:space="preserve">說   </w:t>
            </w:r>
            <w:r w:rsidRPr="004F7420">
              <w:rPr>
                <w:rFonts w:ascii="標楷體" w:eastAsia="標楷體" w:hAnsi="標楷體" w:hint="eastAsia"/>
                <w:b/>
              </w:rPr>
              <w:t>□讀</w:t>
            </w:r>
            <w:r w:rsidRPr="004F7420">
              <w:rPr>
                <w:rFonts w:ascii="標楷體" w:eastAsia="標楷體" w:hint="eastAsia"/>
                <w:b/>
              </w:rPr>
              <w:t xml:space="preserve">  </w:t>
            </w:r>
            <w:r w:rsidRPr="004F7420">
              <w:rPr>
                <w:rFonts w:ascii="標楷體" w:eastAsia="標楷體" w:hAnsi="標楷體" w:hint="eastAsia"/>
                <w:b/>
              </w:rPr>
              <w:t>□寫；請檢附相關證明</w:t>
            </w:r>
            <w:r w:rsidR="004C6A57" w:rsidRPr="004F7420">
              <w:rPr>
                <w:rFonts w:ascii="標楷體" w:eastAsia="標楷體" w:hAnsi="標楷體" w:hint="eastAsia"/>
                <w:b/>
              </w:rPr>
              <w:t>文</w:t>
            </w:r>
            <w:r w:rsidRPr="004F7420">
              <w:rPr>
                <w:rFonts w:ascii="標楷體" w:eastAsia="標楷體" w:hAnsi="標楷體" w:hint="eastAsia"/>
                <w:b/>
              </w:rPr>
              <w:t>件。</w:t>
            </w:r>
          </w:p>
        </w:tc>
      </w:tr>
      <w:tr w:rsidR="000E5622" w:rsidRPr="00A06B1C" w:rsidTr="00FA2DBF">
        <w:trPr>
          <w:cantSplit/>
          <w:trHeight w:val="537"/>
        </w:trPr>
        <w:tc>
          <w:tcPr>
            <w:tcW w:w="2005" w:type="dxa"/>
            <w:vMerge w:val="restart"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  <w:r w:rsidRPr="00A06B1C">
              <w:rPr>
                <w:rFonts w:ascii="標楷體" w:eastAsia="標楷體" w:hint="eastAsia"/>
                <w:b/>
              </w:rPr>
              <w:t>簡要自傳</w:t>
            </w: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E5622" w:rsidRPr="00A06B1C" w:rsidTr="00FA2DBF">
        <w:trPr>
          <w:cantSplit/>
          <w:trHeight w:val="573"/>
        </w:trPr>
        <w:tc>
          <w:tcPr>
            <w:tcW w:w="2005" w:type="dxa"/>
            <w:vMerge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E5622" w:rsidRPr="00A06B1C" w:rsidTr="00FA2DBF">
        <w:trPr>
          <w:cantSplit/>
          <w:trHeight w:val="553"/>
        </w:trPr>
        <w:tc>
          <w:tcPr>
            <w:tcW w:w="2005" w:type="dxa"/>
            <w:vMerge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E5622" w:rsidRPr="00A06B1C" w:rsidTr="00FA2DBF">
        <w:trPr>
          <w:cantSplit/>
          <w:trHeight w:val="561"/>
        </w:trPr>
        <w:tc>
          <w:tcPr>
            <w:tcW w:w="2005" w:type="dxa"/>
            <w:vMerge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E5622" w:rsidRPr="00A06B1C" w:rsidTr="00FA2DBF">
        <w:trPr>
          <w:cantSplit/>
          <w:trHeight w:val="555"/>
        </w:trPr>
        <w:tc>
          <w:tcPr>
            <w:tcW w:w="2005" w:type="dxa"/>
            <w:vMerge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E5622" w:rsidRPr="00A06B1C" w:rsidTr="000E5622">
        <w:trPr>
          <w:cantSplit/>
          <w:trHeight w:val="549"/>
        </w:trPr>
        <w:tc>
          <w:tcPr>
            <w:tcW w:w="2005" w:type="dxa"/>
            <w:vMerge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E5622" w:rsidRPr="00A06B1C" w:rsidTr="004F7420">
        <w:trPr>
          <w:cantSplit/>
          <w:trHeight w:val="630"/>
        </w:trPr>
        <w:tc>
          <w:tcPr>
            <w:tcW w:w="2005" w:type="dxa"/>
            <w:vMerge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0E5622" w:rsidRPr="00A06B1C" w:rsidTr="004F7420">
        <w:trPr>
          <w:cantSplit/>
          <w:trHeight w:val="630"/>
        </w:trPr>
        <w:tc>
          <w:tcPr>
            <w:tcW w:w="2005" w:type="dxa"/>
            <w:vMerge/>
            <w:vAlign w:val="center"/>
          </w:tcPr>
          <w:p w:rsidR="000E5622" w:rsidRPr="00A06B1C" w:rsidRDefault="000E5622" w:rsidP="00095EC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47" w:type="dxa"/>
            <w:gridSpan w:val="18"/>
          </w:tcPr>
          <w:p w:rsidR="000E5622" w:rsidRPr="00A06B1C" w:rsidRDefault="000E5622" w:rsidP="00095EC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</w:tbl>
    <w:p w:rsidR="00095ECB" w:rsidRDefault="00095ECB" w:rsidP="00095ECB">
      <w:pPr>
        <w:spacing w:beforeLines="10" w:before="36" w:line="3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臺灣彰化地方法院109年度</w:t>
      </w:r>
      <w:r w:rsidR="009830DB">
        <w:rPr>
          <w:rFonts w:ascii="標楷體" w:eastAsia="標楷體" w:hAnsi="標楷體" w:hint="eastAsia"/>
          <w:b/>
          <w:bCs/>
          <w:sz w:val="28"/>
          <w:szCs w:val="28"/>
        </w:rPr>
        <w:t>招募大學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法律系</w:t>
      </w:r>
      <w:r w:rsidR="009830DB">
        <w:rPr>
          <w:rFonts w:ascii="標楷體" w:eastAsia="標楷體" w:hAnsi="標楷體" w:hint="eastAsia"/>
          <w:b/>
          <w:bCs/>
          <w:sz w:val="28"/>
          <w:szCs w:val="28"/>
        </w:rPr>
        <w:t>(所</w:t>
      </w:r>
      <w:r w:rsidR="009830DB">
        <w:rPr>
          <w:rFonts w:ascii="標楷體" w:eastAsia="標楷體" w:hAnsi="標楷體"/>
          <w:b/>
          <w:bCs/>
          <w:sz w:val="28"/>
          <w:szCs w:val="28"/>
        </w:rPr>
        <w:t>)</w:t>
      </w:r>
      <w:r w:rsidR="009830DB">
        <w:rPr>
          <w:rFonts w:ascii="標楷體" w:eastAsia="標楷體" w:hAnsi="標楷體" w:hint="eastAsia"/>
          <w:b/>
          <w:bCs/>
          <w:sz w:val="28"/>
          <w:szCs w:val="28"/>
        </w:rPr>
        <w:t>暑期</w:t>
      </w:r>
      <w:r>
        <w:rPr>
          <w:rFonts w:ascii="標楷體" w:eastAsia="標楷體" w:hAnsi="標楷體" w:hint="eastAsia"/>
          <w:b/>
          <w:bCs/>
          <w:sz w:val="28"/>
          <w:szCs w:val="28"/>
        </w:rPr>
        <w:t>工讀生   報名表</w:t>
      </w:r>
    </w:p>
    <w:p w:rsidR="00E0283D" w:rsidRPr="00A06B1C" w:rsidRDefault="00E0283D" w:rsidP="00E0283D">
      <w:pPr>
        <w:ind w:left="850"/>
        <w:rPr>
          <w:rFonts w:ascii="標楷體" w:eastAsia="標楷體"/>
          <w:b/>
          <w:sz w:val="26"/>
          <w:szCs w:val="22"/>
        </w:rPr>
      </w:pPr>
    </w:p>
    <w:p w:rsidR="00E0283D" w:rsidRPr="00A06B1C" w:rsidRDefault="00E0283D" w:rsidP="00E0283D">
      <w:pPr>
        <w:numPr>
          <w:ilvl w:val="1"/>
          <w:numId w:val="3"/>
        </w:numPr>
        <w:jc w:val="center"/>
        <w:rPr>
          <w:rFonts w:ascii="標楷體" w:eastAsia="標楷體"/>
          <w:b/>
          <w:sz w:val="26"/>
          <w:szCs w:val="22"/>
        </w:rPr>
      </w:pPr>
      <w:r w:rsidRPr="00A06B1C">
        <w:rPr>
          <w:rFonts w:ascii="標楷體" w:eastAsia="標楷體" w:hint="eastAsia"/>
          <w:b/>
          <w:sz w:val="26"/>
          <w:szCs w:val="22"/>
        </w:rPr>
        <w:t>請附學生證正、反面影本、家庭清寒或遭遇變故之相關證明文件※</w:t>
      </w:r>
    </w:p>
    <w:p w:rsidR="00E0283D" w:rsidRPr="00A06B1C" w:rsidRDefault="00E0283D" w:rsidP="00E0283D">
      <w:pPr>
        <w:jc w:val="center"/>
        <w:rPr>
          <w:rFonts w:ascii="標楷體" w:eastAsia="標楷體"/>
          <w:b/>
          <w:sz w:val="26"/>
          <w:szCs w:val="22"/>
        </w:rPr>
      </w:pPr>
    </w:p>
    <w:p w:rsidR="00E0283D" w:rsidRPr="00A06B1C" w:rsidRDefault="00E0283D" w:rsidP="00E0283D">
      <w:pPr>
        <w:spacing w:beforeLines="10" w:before="36" w:line="410" w:lineRule="exact"/>
        <w:ind w:left="-96"/>
        <w:rPr>
          <w:rFonts w:ascii="標楷體" w:eastAsia="標楷體" w:hAnsi="標楷體"/>
          <w:b/>
          <w:spacing w:val="-2"/>
          <w:sz w:val="26"/>
          <w:szCs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E0283D" w:rsidRPr="00A06B1C" w:rsidTr="0074214D">
        <w:trPr>
          <w:trHeight w:val="709"/>
        </w:trPr>
        <w:tc>
          <w:tcPr>
            <w:tcW w:w="9928" w:type="dxa"/>
            <w:gridSpan w:val="2"/>
          </w:tcPr>
          <w:p w:rsidR="00E0283D" w:rsidRPr="00A06B1C" w:rsidRDefault="00E0283D" w:rsidP="0074214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06B1C"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國民身分證正、反面影本</w:t>
            </w:r>
            <w:r w:rsidRPr="00A06B1C"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E0283D" w:rsidRPr="00A06B1C" w:rsidTr="0074214D">
        <w:trPr>
          <w:trHeight w:val="522"/>
        </w:trPr>
        <w:tc>
          <w:tcPr>
            <w:tcW w:w="4888" w:type="dxa"/>
          </w:tcPr>
          <w:p w:rsidR="00E0283D" w:rsidRPr="00A06B1C" w:rsidRDefault="00E0283D" w:rsidP="0074214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06B1C"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E0283D" w:rsidRPr="00A06B1C" w:rsidRDefault="00E0283D" w:rsidP="0074214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06B1C"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E0283D" w:rsidRPr="00A06B1C" w:rsidTr="0074214D">
        <w:trPr>
          <w:trHeight w:val="3374"/>
        </w:trPr>
        <w:tc>
          <w:tcPr>
            <w:tcW w:w="4888" w:type="dxa"/>
          </w:tcPr>
          <w:p w:rsidR="00E0283D" w:rsidRPr="00A06B1C" w:rsidRDefault="00E0283D" w:rsidP="0074214D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E0283D" w:rsidRPr="00A06B1C" w:rsidRDefault="00E0283D" w:rsidP="0074214D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E0283D" w:rsidRPr="00A06B1C" w:rsidRDefault="00E0283D" w:rsidP="00E0283D">
      <w:pPr>
        <w:spacing w:beforeLines="10" w:before="36" w:line="410" w:lineRule="exact"/>
        <w:ind w:left="-96"/>
        <w:rPr>
          <w:spacing w:val="-2"/>
        </w:rPr>
      </w:pPr>
    </w:p>
    <w:p w:rsidR="00E0283D" w:rsidRPr="00A06B1C" w:rsidRDefault="00E0283D" w:rsidP="00E0283D">
      <w:pPr>
        <w:spacing w:beforeLines="10" w:before="36" w:line="410" w:lineRule="exact"/>
        <w:ind w:left="-96"/>
        <w:rPr>
          <w:spacing w:val="-2"/>
        </w:rPr>
      </w:pPr>
    </w:p>
    <w:p w:rsidR="00E0283D" w:rsidRPr="00A06B1C" w:rsidRDefault="00E0283D" w:rsidP="00E0283D">
      <w:pPr>
        <w:spacing w:beforeLines="10" w:before="36" w:line="410" w:lineRule="exact"/>
        <w:ind w:left="-96"/>
        <w:rPr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6"/>
        <w:gridCol w:w="5042"/>
      </w:tblGrid>
      <w:tr w:rsidR="00E0283D" w:rsidRPr="00A06B1C" w:rsidTr="0074214D">
        <w:trPr>
          <w:trHeight w:val="709"/>
        </w:trPr>
        <w:tc>
          <w:tcPr>
            <w:tcW w:w="9928" w:type="dxa"/>
            <w:gridSpan w:val="2"/>
          </w:tcPr>
          <w:p w:rsidR="00E0283D" w:rsidRPr="00A06B1C" w:rsidRDefault="00E0283D" w:rsidP="0074214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06B1C">
              <w:rPr>
                <w:rFonts w:ascii="標楷體" w:eastAsia="標楷體" w:hAnsi="標楷體" w:hint="eastAsia"/>
                <w:b/>
                <w:sz w:val="28"/>
                <w:szCs w:val="28"/>
              </w:rPr>
              <w:t>學生證正、反面</w:t>
            </w:r>
            <w:r w:rsidRPr="00A06B1C"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影本</w:t>
            </w:r>
            <w:r w:rsidRPr="00A06B1C"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E0283D" w:rsidRPr="00A06B1C" w:rsidTr="0074214D">
        <w:trPr>
          <w:trHeight w:val="522"/>
        </w:trPr>
        <w:tc>
          <w:tcPr>
            <w:tcW w:w="4888" w:type="dxa"/>
            <w:tcBorders>
              <w:bottom w:val="dotted" w:sz="4" w:space="0" w:color="B6B6B6"/>
              <w:right w:val="dotted" w:sz="4" w:space="0" w:color="B6B6B6"/>
            </w:tcBorders>
          </w:tcPr>
          <w:p w:rsidR="00E0283D" w:rsidRPr="00A06B1C" w:rsidRDefault="00E0283D" w:rsidP="0074214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06B1C"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  <w:tcBorders>
              <w:left w:val="dotted" w:sz="4" w:space="0" w:color="B6B6B6"/>
              <w:bottom w:val="dotted" w:sz="4" w:space="0" w:color="B6B6B6"/>
            </w:tcBorders>
          </w:tcPr>
          <w:p w:rsidR="00E0283D" w:rsidRPr="00A06B1C" w:rsidRDefault="00E0283D" w:rsidP="0074214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06B1C"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E0283D" w:rsidRPr="00A06B1C" w:rsidTr="0074214D">
        <w:trPr>
          <w:trHeight w:val="5639"/>
        </w:trPr>
        <w:tc>
          <w:tcPr>
            <w:tcW w:w="4884" w:type="dxa"/>
            <w:tcBorders>
              <w:top w:val="dotted" w:sz="4" w:space="0" w:color="B6B6B6"/>
              <w:right w:val="dotted" w:sz="4" w:space="0" w:color="B6B6B6"/>
            </w:tcBorders>
          </w:tcPr>
          <w:p w:rsidR="00E0283D" w:rsidRPr="00A06B1C" w:rsidRDefault="00E0283D" w:rsidP="0074214D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4" w:type="dxa"/>
            <w:tcBorders>
              <w:top w:val="dotted" w:sz="4" w:space="0" w:color="B6B6B6"/>
              <w:left w:val="dotted" w:sz="4" w:space="0" w:color="B6B6B6"/>
            </w:tcBorders>
          </w:tcPr>
          <w:p w:rsidR="00E0283D" w:rsidRPr="00A06B1C" w:rsidRDefault="00E0283D" w:rsidP="0074214D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E0283D" w:rsidRDefault="00E0283D" w:rsidP="00E0283D">
      <w:pPr>
        <w:spacing w:beforeLines="10" w:before="36"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E0283D" w:rsidSect="005C4346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91" w:rsidRDefault="00257191">
      <w:r>
        <w:separator/>
      </w:r>
    </w:p>
  </w:endnote>
  <w:endnote w:type="continuationSeparator" w:id="0">
    <w:p w:rsidR="00257191" w:rsidRDefault="0025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91" w:rsidRDefault="00257191">
      <w:r>
        <w:separator/>
      </w:r>
    </w:p>
  </w:footnote>
  <w:footnote w:type="continuationSeparator" w:id="0">
    <w:p w:rsidR="00257191" w:rsidRDefault="0025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4745"/>
    <w:multiLevelType w:val="hybridMultilevel"/>
    <w:tmpl w:val="B914E24C"/>
    <w:lvl w:ilvl="0" w:tplc="A9909E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64"/>
        </w:tabs>
        <w:ind w:left="8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4"/>
        </w:tabs>
        <w:ind w:left="13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4"/>
        </w:tabs>
        <w:ind w:left="18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4"/>
        </w:tabs>
        <w:ind w:left="23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84"/>
        </w:tabs>
        <w:ind w:left="27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4"/>
        </w:tabs>
        <w:ind w:left="37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4"/>
        </w:tabs>
        <w:ind w:left="4224" w:hanging="480"/>
      </w:pPr>
      <w:rPr>
        <w:rFonts w:ascii="Wingdings" w:hAnsi="Wingdings" w:hint="default"/>
      </w:rPr>
    </w:lvl>
  </w:abstractNum>
  <w:abstractNum w:abstractNumId="1" w15:restartNumberingAfterBreak="0">
    <w:nsid w:val="3CE26653"/>
    <w:multiLevelType w:val="hybridMultilevel"/>
    <w:tmpl w:val="30C670E8"/>
    <w:lvl w:ilvl="0" w:tplc="D876AF28">
      <w:start w:val="1"/>
      <w:numFmt w:val="decimalEnclosedFullstop"/>
      <w:lvlText w:val="%1"/>
      <w:lvlJc w:val="left"/>
      <w:pPr>
        <w:ind w:left="920" w:hanging="360"/>
      </w:pPr>
      <w:rPr>
        <w:rFonts w:ascii="MS PGothic" w:eastAsia="MS PGothic" w:hAnsi="MS P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68955A5C"/>
    <w:multiLevelType w:val="hybridMultilevel"/>
    <w:tmpl w:val="080C2728"/>
    <w:lvl w:ilvl="0" w:tplc="0784B62E">
      <w:start w:val="1"/>
      <w:numFmt w:val="taiwaneseCountingThousand"/>
      <w:lvlText w:val="%1、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8E028710">
      <w:start w:val="5"/>
      <w:numFmt w:val="bullet"/>
      <w:lvlText w:val="※"/>
      <w:lvlJc w:val="left"/>
      <w:pPr>
        <w:tabs>
          <w:tab w:val="num" w:pos="850"/>
        </w:tabs>
        <w:ind w:left="85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EC"/>
    <w:rsid w:val="0000711B"/>
    <w:rsid w:val="000123D3"/>
    <w:rsid w:val="00045B51"/>
    <w:rsid w:val="00086926"/>
    <w:rsid w:val="00091082"/>
    <w:rsid w:val="00095ECB"/>
    <w:rsid w:val="000C1898"/>
    <w:rsid w:val="000E0E46"/>
    <w:rsid w:val="000E5622"/>
    <w:rsid w:val="000E657E"/>
    <w:rsid w:val="000F167D"/>
    <w:rsid w:val="00100404"/>
    <w:rsid w:val="00115D1C"/>
    <w:rsid w:val="00192116"/>
    <w:rsid w:val="001B58A1"/>
    <w:rsid w:val="001C1A4A"/>
    <w:rsid w:val="001D6B90"/>
    <w:rsid w:val="001D71F9"/>
    <w:rsid w:val="002067A9"/>
    <w:rsid w:val="00207766"/>
    <w:rsid w:val="0023449D"/>
    <w:rsid w:val="00257191"/>
    <w:rsid w:val="0026160E"/>
    <w:rsid w:val="00262281"/>
    <w:rsid w:val="002C0C33"/>
    <w:rsid w:val="002C3821"/>
    <w:rsid w:val="002E1D7E"/>
    <w:rsid w:val="003011C1"/>
    <w:rsid w:val="00333C99"/>
    <w:rsid w:val="0034284A"/>
    <w:rsid w:val="00356DEC"/>
    <w:rsid w:val="003632A6"/>
    <w:rsid w:val="003702A7"/>
    <w:rsid w:val="003A0AFC"/>
    <w:rsid w:val="003B03C5"/>
    <w:rsid w:val="003C3AFC"/>
    <w:rsid w:val="003D1C57"/>
    <w:rsid w:val="003F56E5"/>
    <w:rsid w:val="003F6436"/>
    <w:rsid w:val="00402393"/>
    <w:rsid w:val="0041209D"/>
    <w:rsid w:val="00412335"/>
    <w:rsid w:val="004501F3"/>
    <w:rsid w:val="004634F7"/>
    <w:rsid w:val="00465EC0"/>
    <w:rsid w:val="0048779E"/>
    <w:rsid w:val="004C6A57"/>
    <w:rsid w:val="004F7420"/>
    <w:rsid w:val="005010C3"/>
    <w:rsid w:val="00531AC9"/>
    <w:rsid w:val="00551F7B"/>
    <w:rsid w:val="00597E64"/>
    <w:rsid w:val="005A5D54"/>
    <w:rsid w:val="005B17E3"/>
    <w:rsid w:val="005C4346"/>
    <w:rsid w:val="005E2476"/>
    <w:rsid w:val="005E6C36"/>
    <w:rsid w:val="0061751F"/>
    <w:rsid w:val="00633235"/>
    <w:rsid w:val="00644A09"/>
    <w:rsid w:val="006507EE"/>
    <w:rsid w:val="00682AB5"/>
    <w:rsid w:val="00695E1B"/>
    <w:rsid w:val="006B0005"/>
    <w:rsid w:val="006B1925"/>
    <w:rsid w:val="006B4953"/>
    <w:rsid w:val="006C2BB5"/>
    <w:rsid w:val="006E2552"/>
    <w:rsid w:val="00704160"/>
    <w:rsid w:val="007432F9"/>
    <w:rsid w:val="00746ABE"/>
    <w:rsid w:val="00760B01"/>
    <w:rsid w:val="00767312"/>
    <w:rsid w:val="00782FC1"/>
    <w:rsid w:val="00794DDE"/>
    <w:rsid w:val="00795D50"/>
    <w:rsid w:val="007A287C"/>
    <w:rsid w:val="007B4593"/>
    <w:rsid w:val="007F767C"/>
    <w:rsid w:val="00802E9C"/>
    <w:rsid w:val="00841A29"/>
    <w:rsid w:val="008971DC"/>
    <w:rsid w:val="008A4B5A"/>
    <w:rsid w:val="008B084B"/>
    <w:rsid w:val="008C15D8"/>
    <w:rsid w:val="008C3961"/>
    <w:rsid w:val="008F41E9"/>
    <w:rsid w:val="008F61B7"/>
    <w:rsid w:val="00910032"/>
    <w:rsid w:val="00915B59"/>
    <w:rsid w:val="00934CBE"/>
    <w:rsid w:val="00942C93"/>
    <w:rsid w:val="009830DB"/>
    <w:rsid w:val="00990414"/>
    <w:rsid w:val="009D285B"/>
    <w:rsid w:val="009F1F45"/>
    <w:rsid w:val="00A11B81"/>
    <w:rsid w:val="00A1515E"/>
    <w:rsid w:val="00A248CD"/>
    <w:rsid w:val="00A3171A"/>
    <w:rsid w:val="00A41585"/>
    <w:rsid w:val="00A477D4"/>
    <w:rsid w:val="00AA0087"/>
    <w:rsid w:val="00AD17BB"/>
    <w:rsid w:val="00AF1D1B"/>
    <w:rsid w:val="00AF3C0B"/>
    <w:rsid w:val="00AF4AD4"/>
    <w:rsid w:val="00B26812"/>
    <w:rsid w:val="00B525BD"/>
    <w:rsid w:val="00BA6FF6"/>
    <w:rsid w:val="00BD3685"/>
    <w:rsid w:val="00BD4B81"/>
    <w:rsid w:val="00BD5F40"/>
    <w:rsid w:val="00C02AA7"/>
    <w:rsid w:val="00C1089E"/>
    <w:rsid w:val="00C1496E"/>
    <w:rsid w:val="00C30E21"/>
    <w:rsid w:val="00C4135C"/>
    <w:rsid w:val="00C44E06"/>
    <w:rsid w:val="00C46991"/>
    <w:rsid w:val="00C60C66"/>
    <w:rsid w:val="00C705C7"/>
    <w:rsid w:val="00CB4652"/>
    <w:rsid w:val="00D05695"/>
    <w:rsid w:val="00D13869"/>
    <w:rsid w:val="00D24BBA"/>
    <w:rsid w:val="00D363B5"/>
    <w:rsid w:val="00D93109"/>
    <w:rsid w:val="00D93A15"/>
    <w:rsid w:val="00DA077A"/>
    <w:rsid w:val="00E0283D"/>
    <w:rsid w:val="00E23538"/>
    <w:rsid w:val="00E42D61"/>
    <w:rsid w:val="00E73EEF"/>
    <w:rsid w:val="00E83E0E"/>
    <w:rsid w:val="00E937D2"/>
    <w:rsid w:val="00EF3FBE"/>
    <w:rsid w:val="00EF44BA"/>
    <w:rsid w:val="00EF64BA"/>
    <w:rsid w:val="00F23245"/>
    <w:rsid w:val="00F44CEC"/>
    <w:rsid w:val="00F44DD4"/>
    <w:rsid w:val="00F61E7E"/>
    <w:rsid w:val="00FA2DBF"/>
    <w:rsid w:val="00FC47FE"/>
    <w:rsid w:val="00FD0768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C11D8"/>
  <w15:docId w15:val="{CEA579CA-FE66-48E5-8DDC-19EF6043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E1D7E"/>
    <w:pPr>
      <w:snapToGrid w:val="0"/>
      <w:spacing w:line="440" w:lineRule="exact"/>
      <w:ind w:left="475" w:hangingChars="198" w:hanging="475"/>
      <w:jc w:val="both"/>
    </w:pPr>
    <w:rPr>
      <w:rFonts w:ascii="標楷體" w:eastAsia="標楷體" w:hAnsi="標楷體"/>
    </w:rPr>
  </w:style>
  <w:style w:type="paragraph" w:styleId="a3">
    <w:name w:val="Balloon Text"/>
    <w:basedOn w:val="a"/>
    <w:semiHidden/>
    <w:rsid w:val="002E1D7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991"/>
    <w:rPr>
      <w:kern w:val="2"/>
    </w:rPr>
  </w:style>
  <w:style w:type="paragraph" w:styleId="a6">
    <w:name w:val="footer"/>
    <w:basedOn w:val="a"/>
    <w:link w:val="a7"/>
    <w:rsid w:val="00C4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991"/>
    <w:rPr>
      <w:kern w:val="2"/>
    </w:rPr>
  </w:style>
  <w:style w:type="paragraph" w:styleId="a8">
    <w:name w:val="List Paragraph"/>
    <w:basedOn w:val="a"/>
    <w:uiPriority w:val="34"/>
    <w:qFormat/>
    <w:rsid w:val="00100404"/>
    <w:pPr>
      <w:ind w:leftChars="200" w:left="480"/>
    </w:pPr>
  </w:style>
  <w:style w:type="character" w:styleId="a9">
    <w:name w:val="Hyperlink"/>
    <w:basedOn w:val="a0"/>
    <w:unhideWhenUsed/>
    <w:rsid w:val="006E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dicial.gov.tw/tw/lp-1713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27B7-8B9D-4396-A619-36258532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234</Words>
  <Characters>1338</Characters>
  <Application>Microsoft Office Word</Application>
  <DocSecurity>0</DocSecurity>
  <Lines>11</Lines>
  <Paragraphs>3</Paragraphs>
  <ScaleCrop>false</ScaleCrop>
  <Company>CHD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臺灣彰化地方法院98年度招募大學法律系、所暑期工讀生報名簡章</dc:title>
  <dc:creator>1</dc:creator>
  <cp:lastModifiedBy>chd</cp:lastModifiedBy>
  <cp:revision>59</cp:revision>
  <cp:lastPrinted>2020-03-11T07:43:00Z</cp:lastPrinted>
  <dcterms:created xsi:type="dcterms:W3CDTF">2018-04-11T00:35:00Z</dcterms:created>
  <dcterms:modified xsi:type="dcterms:W3CDTF">2020-03-18T02:10:00Z</dcterms:modified>
</cp:coreProperties>
</file>